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C3DFE4" w14:textId="627B536E" w:rsidR="00070768" w:rsidRDefault="00D50A52" w:rsidP="00D50A52">
      <w:pPr>
        <w:pStyle w:val="Body"/>
        <w:spacing w:after="0" w:line="276" w:lineRule="auto"/>
        <w:jc w:val="center"/>
        <w:rPr>
          <w:b/>
          <w:bCs/>
          <w:color w:val="1F497D"/>
          <w:sz w:val="32"/>
          <w:szCs w:val="32"/>
          <w:u w:color="1F497D"/>
          <w:lang w:val="fr-FR"/>
        </w:rPr>
      </w:pPr>
      <w:bookmarkStart w:id="0" w:name="_GoBack"/>
      <w:bookmarkEnd w:id="0"/>
      <w:r w:rsidRPr="00D50A52">
        <w:rPr>
          <w:b/>
          <w:bCs/>
          <w:color w:val="1F497D"/>
          <w:sz w:val="32"/>
          <w:szCs w:val="32"/>
          <w:u w:color="1F497D"/>
          <w:lang w:val="fr-FR"/>
        </w:rPr>
        <w:t>Coordonnateur</w:t>
      </w:r>
      <w:r w:rsidR="00B6787C">
        <w:rPr>
          <w:b/>
          <w:bCs/>
          <w:color w:val="1F497D"/>
          <w:sz w:val="32"/>
          <w:szCs w:val="32"/>
          <w:u w:color="1F497D"/>
          <w:lang w:val="fr-FR"/>
        </w:rPr>
        <w:t>/</w:t>
      </w:r>
      <w:r w:rsidR="00E070C3">
        <w:rPr>
          <w:b/>
          <w:bCs/>
          <w:color w:val="1F497D"/>
          <w:sz w:val="32"/>
          <w:szCs w:val="32"/>
          <w:u w:color="1F497D"/>
          <w:lang w:val="fr-FR"/>
        </w:rPr>
        <w:t>trice</w:t>
      </w:r>
      <w:r w:rsidRPr="00D50A52">
        <w:rPr>
          <w:b/>
          <w:bCs/>
          <w:color w:val="1F497D"/>
          <w:sz w:val="32"/>
          <w:szCs w:val="32"/>
          <w:u w:color="1F497D"/>
          <w:lang w:val="fr-FR"/>
        </w:rPr>
        <w:t xml:space="preserve"> National</w:t>
      </w:r>
      <w:r w:rsidR="00E070C3">
        <w:rPr>
          <w:b/>
          <w:bCs/>
          <w:color w:val="1F497D"/>
          <w:sz w:val="32"/>
          <w:szCs w:val="32"/>
          <w:u w:color="1F497D"/>
          <w:lang w:val="fr-FR"/>
        </w:rPr>
        <w:t>.e</w:t>
      </w:r>
      <w:r w:rsidRPr="00D50A52">
        <w:rPr>
          <w:b/>
          <w:bCs/>
          <w:color w:val="1F497D"/>
          <w:sz w:val="32"/>
          <w:szCs w:val="32"/>
          <w:u w:color="1F497D"/>
          <w:lang w:val="fr-FR"/>
        </w:rPr>
        <w:t xml:space="preserve"> </w:t>
      </w:r>
      <w:r w:rsidR="00C263BD">
        <w:rPr>
          <w:b/>
          <w:bCs/>
          <w:color w:val="1F497D"/>
          <w:sz w:val="32"/>
          <w:szCs w:val="32"/>
          <w:u w:color="1F497D"/>
          <w:lang w:val="fr-FR"/>
        </w:rPr>
        <w:t xml:space="preserve">Programme </w:t>
      </w:r>
      <w:r w:rsidR="003C392D">
        <w:rPr>
          <w:b/>
          <w:bCs/>
          <w:color w:val="1F497D"/>
          <w:sz w:val="32"/>
          <w:szCs w:val="32"/>
          <w:u w:color="1F497D"/>
          <w:lang w:val="fr-FR"/>
        </w:rPr>
        <w:t xml:space="preserve">Education à la </w:t>
      </w:r>
      <w:r w:rsidRPr="00D50A52">
        <w:rPr>
          <w:b/>
          <w:bCs/>
          <w:color w:val="1F497D"/>
          <w:sz w:val="32"/>
          <w:szCs w:val="32"/>
          <w:u w:color="1F497D"/>
          <w:lang w:val="fr-FR"/>
        </w:rPr>
        <w:t xml:space="preserve">Santé Sexuelle </w:t>
      </w:r>
      <w:r w:rsidR="00C263BD">
        <w:rPr>
          <w:b/>
          <w:bCs/>
          <w:color w:val="1F497D"/>
          <w:sz w:val="32"/>
          <w:szCs w:val="32"/>
          <w:u w:color="1F497D"/>
          <w:lang w:val="fr-FR"/>
        </w:rPr>
        <w:t>(ESS) des Adolescents et des Jeunes</w:t>
      </w:r>
      <w:r>
        <w:rPr>
          <w:b/>
          <w:bCs/>
          <w:color w:val="1F497D"/>
          <w:sz w:val="32"/>
          <w:szCs w:val="32"/>
          <w:u w:color="1F497D"/>
          <w:lang w:val="fr-FR"/>
        </w:rPr>
        <w:t xml:space="preserve"> </w:t>
      </w:r>
    </w:p>
    <w:p w14:paraId="7203C1EA" w14:textId="77777777" w:rsidR="00D50A52" w:rsidRPr="00070768" w:rsidRDefault="00D50A52" w:rsidP="00D50A52">
      <w:pPr>
        <w:pStyle w:val="Body"/>
        <w:spacing w:after="0" w:line="276" w:lineRule="auto"/>
        <w:jc w:val="center"/>
        <w:rPr>
          <w:color w:val="244061"/>
          <w:sz w:val="24"/>
          <w:szCs w:val="24"/>
          <w:u w:color="244061"/>
          <w:lang w:val="fr-FR"/>
        </w:rPr>
      </w:pPr>
    </w:p>
    <w:p w14:paraId="765CE84E" w14:textId="1CFE284E" w:rsidR="005C0E99" w:rsidRPr="00C263BD" w:rsidRDefault="00070768" w:rsidP="003E06CF">
      <w:pPr>
        <w:pStyle w:val="Body"/>
        <w:spacing w:after="0" w:line="276" w:lineRule="auto"/>
        <w:ind w:left="3600" w:right="-619" w:hanging="3600"/>
        <w:rPr>
          <w:b/>
          <w:bCs/>
          <w:color w:val="244061"/>
          <w:sz w:val="24"/>
          <w:szCs w:val="24"/>
          <w:u w:color="244061"/>
          <w:lang w:val="fr-FR"/>
        </w:rPr>
      </w:pPr>
      <w:r w:rsidRPr="00C263BD">
        <w:rPr>
          <w:b/>
          <w:bCs/>
          <w:color w:val="244061"/>
          <w:sz w:val="24"/>
          <w:szCs w:val="24"/>
          <w:u w:color="244061"/>
          <w:lang w:val="fr-FR"/>
        </w:rPr>
        <w:t xml:space="preserve">Titre du poste :                                  </w:t>
      </w:r>
      <w:r w:rsidRPr="00C263BD">
        <w:rPr>
          <w:b/>
          <w:bCs/>
          <w:color w:val="244061"/>
          <w:sz w:val="24"/>
          <w:szCs w:val="24"/>
          <w:u w:color="244061"/>
          <w:lang w:val="fr-FR"/>
        </w:rPr>
        <w:tab/>
      </w:r>
      <w:r w:rsidR="001A7487" w:rsidRPr="00C263BD">
        <w:rPr>
          <w:b/>
          <w:bCs/>
          <w:color w:val="244061"/>
          <w:sz w:val="24"/>
          <w:szCs w:val="24"/>
          <w:u w:color="244061"/>
          <w:lang w:val="fr-FR"/>
        </w:rPr>
        <w:t>Coordonnateur</w:t>
      </w:r>
      <w:r w:rsidR="00E070C3">
        <w:rPr>
          <w:b/>
          <w:bCs/>
          <w:color w:val="244061"/>
          <w:sz w:val="24"/>
          <w:szCs w:val="24"/>
          <w:u w:color="244061"/>
          <w:lang w:val="fr-FR"/>
        </w:rPr>
        <w:t>/trice</w:t>
      </w:r>
      <w:r w:rsidR="001A7487" w:rsidRPr="00C263BD">
        <w:rPr>
          <w:b/>
          <w:bCs/>
          <w:color w:val="244061"/>
          <w:sz w:val="24"/>
          <w:szCs w:val="24"/>
          <w:u w:color="244061"/>
          <w:lang w:val="fr-FR"/>
        </w:rPr>
        <w:t xml:space="preserve"> National</w:t>
      </w:r>
      <w:r w:rsidR="00E070C3">
        <w:rPr>
          <w:b/>
          <w:bCs/>
          <w:color w:val="244061"/>
          <w:sz w:val="24"/>
          <w:szCs w:val="24"/>
          <w:u w:color="244061"/>
          <w:lang w:val="fr-FR"/>
        </w:rPr>
        <w:t>.e </w:t>
      </w:r>
      <w:r w:rsidR="001A7487" w:rsidRPr="00C263BD">
        <w:rPr>
          <w:b/>
          <w:bCs/>
          <w:color w:val="244061"/>
          <w:sz w:val="24"/>
          <w:szCs w:val="24"/>
          <w:u w:color="244061"/>
          <w:lang w:val="fr-FR"/>
        </w:rPr>
        <w:t xml:space="preserve"> </w:t>
      </w:r>
      <w:r w:rsidR="00C263BD">
        <w:rPr>
          <w:b/>
          <w:bCs/>
          <w:color w:val="244061"/>
          <w:sz w:val="24"/>
          <w:szCs w:val="24"/>
          <w:u w:color="244061"/>
          <w:lang w:val="fr-FR"/>
        </w:rPr>
        <w:t xml:space="preserve">programme </w:t>
      </w:r>
      <w:r w:rsidR="003C392D" w:rsidRPr="00C263BD">
        <w:rPr>
          <w:b/>
          <w:bCs/>
          <w:color w:val="244061"/>
          <w:sz w:val="24"/>
          <w:szCs w:val="24"/>
          <w:u w:color="244061"/>
          <w:lang w:val="fr-FR"/>
        </w:rPr>
        <w:t xml:space="preserve">Education à la </w:t>
      </w:r>
      <w:r w:rsidR="003E06CF" w:rsidRPr="00C263BD">
        <w:rPr>
          <w:b/>
          <w:bCs/>
          <w:color w:val="244061"/>
          <w:sz w:val="24"/>
          <w:szCs w:val="24"/>
          <w:u w:color="244061"/>
          <w:lang w:val="fr-FR"/>
        </w:rPr>
        <w:t xml:space="preserve">Santé Sexuelle </w:t>
      </w:r>
      <w:r w:rsidR="00C263BD">
        <w:rPr>
          <w:b/>
          <w:bCs/>
          <w:color w:val="244061"/>
          <w:sz w:val="24"/>
          <w:szCs w:val="24"/>
          <w:u w:color="244061"/>
          <w:lang w:val="fr-FR"/>
        </w:rPr>
        <w:t>des a</w:t>
      </w:r>
      <w:r w:rsidR="00A120E3" w:rsidRPr="00C263BD">
        <w:rPr>
          <w:b/>
          <w:bCs/>
          <w:color w:val="244061"/>
          <w:sz w:val="24"/>
          <w:szCs w:val="24"/>
          <w:u w:color="244061"/>
          <w:lang w:val="fr-FR"/>
        </w:rPr>
        <w:t>dolescents et Jeunes</w:t>
      </w:r>
    </w:p>
    <w:p w14:paraId="5F6E7A05" w14:textId="689D51ED" w:rsidR="00070768" w:rsidRPr="00C263BD" w:rsidRDefault="00070768" w:rsidP="005C0E99">
      <w:pPr>
        <w:pStyle w:val="Body"/>
        <w:spacing w:after="0" w:line="276" w:lineRule="auto"/>
        <w:ind w:right="-619"/>
        <w:rPr>
          <w:b/>
          <w:bCs/>
          <w:color w:val="244061"/>
          <w:sz w:val="24"/>
          <w:szCs w:val="24"/>
          <w:u w:color="244061"/>
          <w:lang w:val="fr-FR"/>
        </w:rPr>
      </w:pPr>
      <w:r w:rsidRPr="00C263BD">
        <w:rPr>
          <w:b/>
          <w:bCs/>
          <w:color w:val="244061"/>
          <w:sz w:val="24"/>
          <w:szCs w:val="24"/>
          <w:u w:color="244061"/>
          <w:lang w:val="fr-FR"/>
        </w:rPr>
        <w:t xml:space="preserve">Niveau (grade) :       </w:t>
      </w:r>
      <w:r w:rsidRPr="00C263BD">
        <w:rPr>
          <w:b/>
          <w:bCs/>
          <w:color w:val="244061"/>
          <w:sz w:val="24"/>
          <w:szCs w:val="24"/>
          <w:u w:color="244061"/>
          <w:lang w:val="fr-FR"/>
        </w:rPr>
        <w:tab/>
      </w:r>
      <w:r w:rsidRPr="00C263BD">
        <w:rPr>
          <w:b/>
          <w:bCs/>
          <w:color w:val="244061"/>
          <w:sz w:val="24"/>
          <w:szCs w:val="24"/>
          <w:u w:color="244061"/>
          <w:lang w:val="fr-FR"/>
        </w:rPr>
        <w:tab/>
      </w:r>
      <w:r w:rsidRPr="00C263BD">
        <w:rPr>
          <w:b/>
          <w:bCs/>
          <w:color w:val="244061"/>
          <w:sz w:val="24"/>
          <w:szCs w:val="24"/>
          <w:u w:color="244061"/>
          <w:lang w:val="fr-FR"/>
        </w:rPr>
        <w:tab/>
        <w:t>NO</w:t>
      </w:r>
      <w:r w:rsidR="002154BE" w:rsidRPr="00C263BD">
        <w:rPr>
          <w:b/>
          <w:bCs/>
          <w:color w:val="244061"/>
          <w:sz w:val="24"/>
          <w:szCs w:val="24"/>
          <w:u w:color="244061"/>
          <w:lang w:val="fr-FR"/>
        </w:rPr>
        <w:t>C</w:t>
      </w:r>
    </w:p>
    <w:p w14:paraId="2C4C0C53" w14:textId="27ED8E23" w:rsidR="00070768" w:rsidRPr="00C263BD" w:rsidRDefault="00070768" w:rsidP="00070768">
      <w:pPr>
        <w:pStyle w:val="Body"/>
        <w:spacing w:after="0" w:line="276" w:lineRule="auto"/>
        <w:rPr>
          <w:b/>
          <w:bCs/>
          <w:color w:val="244061"/>
          <w:sz w:val="24"/>
          <w:szCs w:val="24"/>
          <w:u w:color="244061"/>
          <w:lang w:val="fr-FR"/>
        </w:rPr>
      </w:pPr>
      <w:r w:rsidRPr="00C263BD">
        <w:rPr>
          <w:b/>
          <w:bCs/>
          <w:color w:val="244061"/>
          <w:sz w:val="24"/>
          <w:szCs w:val="24"/>
          <w:u w:color="244061"/>
          <w:lang w:val="fr-FR"/>
        </w:rPr>
        <w:t>Numéro du poste :</w:t>
      </w:r>
      <w:r w:rsidRPr="00C263BD">
        <w:rPr>
          <w:b/>
          <w:bCs/>
          <w:color w:val="244061"/>
          <w:sz w:val="24"/>
          <w:szCs w:val="24"/>
          <w:u w:color="244061"/>
          <w:lang w:val="fr-FR"/>
        </w:rPr>
        <w:tab/>
      </w:r>
      <w:r w:rsidRPr="00C263BD">
        <w:rPr>
          <w:b/>
          <w:bCs/>
          <w:color w:val="244061"/>
          <w:sz w:val="24"/>
          <w:szCs w:val="24"/>
          <w:u w:color="244061"/>
          <w:lang w:val="fr-FR"/>
        </w:rPr>
        <w:tab/>
      </w:r>
      <w:r w:rsidRPr="00C263BD">
        <w:rPr>
          <w:b/>
          <w:bCs/>
          <w:color w:val="244061"/>
          <w:sz w:val="24"/>
          <w:szCs w:val="24"/>
          <w:u w:color="244061"/>
          <w:lang w:val="fr-FR"/>
        </w:rPr>
        <w:tab/>
      </w:r>
      <w:r w:rsidR="00D50A52" w:rsidRPr="00C263BD">
        <w:rPr>
          <w:b/>
          <w:bCs/>
          <w:color w:val="244061"/>
          <w:sz w:val="24"/>
          <w:szCs w:val="24"/>
          <w:u w:color="244061"/>
          <w:lang w:val="fr-FR"/>
        </w:rPr>
        <w:t>00154842</w:t>
      </w:r>
    </w:p>
    <w:p w14:paraId="7C81A550" w14:textId="6981DB98" w:rsidR="00070768" w:rsidRPr="00C263BD" w:rsidRDefault="00070768" w:rsidP="00070768">
      <w:pPr>
        <w:pStyle w:val="Body"/>
        <w:spacing w:after="0" w:line="276" w:lineRule="auto"/>
        <w:rPr>
          <w:b/>
          <w:bCs/>
          <w:color w:val="244061"/>
          <w:sz w:val="24"/>
          <w:szCs w:val="24"/>
          <w:u w:color="244061"/>
          <w:lang w:val="fr-FR"/>
        </w:rPr>
      </w:pPr>
      <w:r w:rsidRPr="00C263BD">
        <w:rPr>
          <w:b/>
          <w:bCs/>
          <w:color w:val="244061"/>
          <w:sz w:val="24"/>
          <w:szCs w:val="24"/>
          <w:u w:color="244061"/>
          <w:lang w:val="fr-FR"/>
        </w:rPr>
        <w:t>Lieu d‘affectation :</w:t>
      </w:r>
      <w:r w:rsidRPr="00C263BD">
        <w:rPr>
          <w:b/>
          <w:bCs/>
          <w:color w:val="244061"/>
          <w:sz w:val="24"/>
          <w:szCs w:val="24"/>
          <w:u w:color="244061"/>
          <w:lang w:val="fr-FR"/>
        </w:rPr>
        <w:tab/>
      </w:r>
      <w:r w:rsidRPr="00C263BD">
        <w:rPr>
          <w:b/>
          <w:bCs/>
          <w:color w:val="244061"/>
          <w:sz w:val="24"/>
          <w:szCs w:val="24"/>
          <w:u w:color="244061"/>
          <w:lang w:val="fr-FR"/>
        </w:rPr>
        <w:tab/>
      </w:r>
      <w:r w:rsidRPr="00C263BD">
        <w:rPr>
          <w:b/>
          <w:bCs/>
          <w:color w:val="244061"/>
          <w:sz w:val="24"/>
          <w:szCs w:val="24"/>
          <w:u w:color="244061"/>
          <w:lang w:val="fr-FR"/>
        </w:rPr>
        <w:tab/>
      </w:r>
      <w:r w:rsidR="005C0E99" w:rsidRPr="00C263BD">
        <w:rPr>
          <w:b/>
          <w:bCs/>
          <w:color w:val="244061"/>
          <w:sz w:val="24"/>
          <w:szCs w:val="24"/>
          <w:u w:color="244061"/>
          <w:lang w:val="fr-FR"/>
        </w:rPr>
        <w:t>Parakou</w:t>
      </w:r>
      <w:r w:rsidR="002154BE" w:rsidRPr="00C263BD">
        <w:rPr>
          <w:b/>
          <w:bCs/>
          <w:color w:val="244061"/>
          <w:sz w:val="24"/>
          <w:szCs w:val="24"/>
          <w:u w:color="244061"/>
          <w:lang w:val="fr-FR"/>
        </w:rPr>
        <w:t>, Benin</w:t>
      </w:r>
      <w:r w:rsidRPr="00C263BD">
        <w:rPr>
          <w:b/>
          <w:bCs/>
          <w:color w:val="244061"/>
          <w:sz w:val="24"/>
          <w:szCs w:val="24"/>
          <w:u w:color="244061"/>
          <w:lang w:val="fr-FR"/>
        </w:rPr>
        <w:br/>
        <w:t>Temps Plein/Partiel :</w:t>
      </w:r>
      <w:r w:rsidRPr="00C263BD">
        <w:rPr>
          <w:b/>
          <w:bCs/>
          <w:color w:val="244061"/>
          <w:sz w:val="24"/>
          <w:szCs w:val="24"/>
          <w:u w:color="244061"/>
          <w:lang w:val="fr-FR"/>
        </w:rPr>
        <w:tab/>
      </w:r>
      <w:r w:rsidRPr="00C263BD">
        <w:rPr>
          <w:b/>
          <w:bCs/>
          <w:color w:val="244061"/>
          <w:sz w:val="24"/>
          <w:szCs w:val="24"/>
          <w:u w:color="244061"/>
          <w:lang w:val="fr-FR"/>
        </w:rPr>
        <w:tab/>
      </w:r>
      <w:r w:rsidRPr="00C263BD">
        <w:rPr>
          <w:b/>
          <w:bCs/>
          <w:color w:val="244061"/>
          <w:sz w:val="24"/>
          <w:szCs w:val="24"/>
          <w:u w:color="244061"/>
          <w:lang w:val="fr-FR"/>
        </w:rPr>
        <w:tab/>
        <w:t xml:space="preserve">Temps Plein </w:t>
      </w:r>
    </w:p>
    <w:p w14:paraId="14AFF41D" w14:textId="77777777" w:rsidR="00070768" w:rsidRPr="00C263BD" w:rsidRDefault="00070768" w:rsidP="00070768">
      <w:pPr>
        <w:pStyle w:val="Body"/>
        <w:spacing w:after="0" w:line="276" w:lineRule="auto"/>
        <w:rPr>
          <w:b/>
          <w:bCs/>
          <w:color w:val="244061"/>
          <w:sz w:val="24"/>
          <w:szCs w:val="24"/>
          <w:u w:color="244061"/>
          <w:lang w:val="fr-FR"/>
        </w:rPr>
      </w:pPr>
      <w:r w:rsidRPr="00C263BD">
        <w:rPr>
          <w:b/>
          <w:bCs/>
          <w:color w:val="244061"/>
          <w:sz w:val="24"/>
          <w:szCs w:val="24"/>
          <w:u w:color="244061"/>
          <w:lang w:val="fr-FR"/>
        </w:rPr>
        <w:t>Durée Déterminée / Temporaire :</w:t>
      </w:r>
      <w:r w:rsidRPr="00C263BD">
        <w:rPr>
          <w:b/>
          <w:bCs/>
          <w:color w:val="244061"/>
          <w:sz w:val="24"/>
          <w:szCs w:val="24"/>
          <w:u w:color="244061"/>
          <w:lang w:val="fr-FR"/>
        </w:rPr>
        <w:tab/>
        <w:t>Durée Déterminée</w:t>
      </w:r>
    </w:p>
    <w:p w14:paraId="3D34AE5D" w14:textId="77777777" w:rsidR="00070768" w:rsidRPr="00C263BD" w:rsidRDefault="00070768" w:rsidP="00070768">
      <w:pPr>
        <w:pStyle w:val="Body"/>
        <w:spacing w:after="0" w:line="276" w:lineRule="auto"/>
        <w:rPr>
          <w:b/>
          <w:bCs/>
          <w:color w:val="244061"/>
          <w:sz w:val="24"/>
          <w:szCs w:val="24"/>
          <w:u w:color="244061"/>
          <w:lang w:val="fr-FR"/>
        </w:rPr>
      </w:pPr>
      <w:r w:rsidRPr="00C263BD">
        <w:rPr>
          <w:b/>
          <w:bCs/>
          <w:color w:val="244061"/>
          <w:sz w:val="24"/>
          <w:szCs w:val="24"/>
          <w:u w:color="244061"/>
          <w:lang w:val="fr-FR"/>
        </w:rPr>
        <w:t>Rotationnel / Non Rotationnel :</w:t>
      </w:r>
      <w:r w:rsidRPr="00C263BD">
        <w:rPr>
          <w:b/>
          <w:bCs/>
          <w:color w:val="244061"/>
          <w:sz w:val="24"/>
          <w:szCs w:val="24"/>
          <w:u w:color="244061"/>
          <w:lang w:val="fr-FR"/>
        </w:rPr>
        <w:tab/>
        <w:t>Non Rotationnel</w:t>
      </w:r>
    </w:p>
    <w:p w14:paraId="2911F79C" w14:textId="01B61F58" w:rsidR="00070768" w:rsidRPr="00C263BD" w:rsidRDefault="00070768" w:rsidP="00D50A52">
      <w:pPr>
        <w:pStyle w:val="Body"/>
        <w:spacing w:after="0" w:line="276" w:lineRule="auto"/>
        <w:rPr>
          <w:b/>
          <w:bCs/>
          <w:color w:val="244061"/>
          <w:sz w:val="24"/>
          <w:szCs w:val="24"/>
          <w:u w:color="244061"/>
          <w:lang w:val="fr-FR"/>
        </w:rPr>
      </w:pPr>
      <w:r w:rsidRPr="00C263BD">
        <w:rPr>
          <w:b/>
          <w:bCs/>
          <w:color w:val="244061"/>
          <w:sz w:val="24"/>
          <w:szCs w:val="24"/>
          <w:u w:color="244061"/>
          <w:lang w:val="fr-FR"/>
        </w:rPr>
        <w:t>Durée :</w:t>
      </w:r>
      <w:r w:rsidR="00D50A52" w:rsidRPr="00C263BD">
        <w:rPr>
          <w:b/>
          <w:bCs/>
          <w:color w:val="244061"/>
          <w:sz w:val="24"/>
          <w:szCs w:val="24"/>
          <w:u w:color="244061"/>
          <w:lang w:val="fr-FR"/>
        </w:rPr>
        <w:t xml:space="preserve"> </w:t>
      </w:r>
      <w:r w:rsidR="00D50A52" w:rsidRPr="00C263BD">
        <w:rPr>
          <w:b/>
          <w:bCs/>
          <w:color w:val="244061"/>
          <w:sz w:val="24"/>
          <w:szCs w:val="24"/>
          <w:u w:color="244061"/>
          <w:lang w:val="fr-FR"/>
        </w:rPr>
        <w:tab/>
      </w:r>
      <w:r w:rsidR="00D50A52" w:rsidRPr="00C263BD">
        <w:rPr>
          <w:b/>
          <w:bCs/>
          <w:color w:val="244061"/>
          <w:sz w:val="24"/>
          <w:szCs w:val="24"/>
          <w:u w:color="244061"/>
          <w:lang w:val="fr-FR"/>
        </w:rPr>
        <w:tab/>
      </w:r>
      <w:r w:rsidR="00D50A52" w:rsidRPr="00C263BD">
        <w:rPr>
          <w:b/>
          <w:bCs/>
          <w:color w:val="244061"/>
          <w:sz w:val="24"/>
          <w:szCs w:val="24"/>
          <w:u w:color="244061"/>
          <w:lang w:val="fr-FR"/>
        </w:rPr>
        <w:tab/>
      </w:r>
      <w:r w:rsidR="00D50A52" w:rsidRPr="00C263BD">
        <w:rPr>
          <w:b/>
          <w:bCs/>
          <w:color w:val="244061"/>
          <w:sz w:val="24"/>
          <w:szCs w:val="24"/>
          <w:u w:color="244061"/>
          <w:lang w:val="fr-FR"/>
        </w:rPr>
        <w:tab/>
      </w:r>
      <w:r w:rsidRPr="00C263BD">
        <w:rPr>
          <w:b/>
          <w:bCs/>
          <w:color w:val="244061"/>
          <w:sz w:val="24"/>
          <w:szCs w:val="24"/>
          <w:u w:color="244061"/>
          <w:lang w:val="fr-FR"/>
        </w:rPr>
        <w:t>1 an (renouvelable)</w:t>
      </w:r>
    </w:p>
    <w:p w14:paraId="16F4C673" w14:textId="5A376F6A" w:rsidR="00070768" w:rsidRPr="00C263BD" w:rsidRDefault="00070768" w:rsidP="00070768">
      <w:pPr>
        <w:pStyle w:val="Body"/>
        <w:spacing w:after="0" w:line="276" w:lineRule="auto"/>
        <w:ind w:left="2880" w:hanging="2880"/>
        <w:jc w:val="both"/>
        <w:rPr>
          <w:b/>
          <w:bCs/>
          <w:color w:val="244061"/>
          <w:sz w:val="24"/>
          <w:szCs w:val="24"/>
          <w:u w:color="244061"/>
          <w:lang w:val="fr-CI"/>
        </w:rPr>
      </w:pPr>
    </w:p>
    <w:p w14:paraId="1BBA1006" w14:textId="77777777" w:rsidR="005E0B69" w:rsidRPr="00C263BD" w:rsidRDefault="005E0B69" w:rsidP="00070768">
      <w:pPr>
        <w:pStyle w:val="Body"/>
        <w:spacing w:after="0" w:line="276" w:lineRule="auto"/>
        <w:ind w:left="2880" w:hanging="2880"/>
        <w:jc w:val="both"/>
        <w:rPr>
          <w:b/>
          <w:bCs/>
          <w:color w:val="244061"/>
          <w:sz w:val="24"/>
          <w:szCs w:val="24"/>
          <w:u w:color="244061"/>
          <w:lang w:val="fr-CI"/>
        </w:rPr>
      </w:pPr>
    </w:p>
    <w:p w14:paraId="59CD2EE0" w14:textId="3AF6B0A1" w:rsidR="00743231" w:rsidRPr="00C263BD" w:rsidRDefault="004C1CD1" w:rsidP="00070768">
      <w:pPr>
        <w:pStyle w:val="Body"/>
        <w:jc w:val="both"/>
        <w:rPr>
          <w:b/>
          <w:bCs/>
          <w:color w:val="244061"/>
          <w:sz w:val="24"/>
          <w:szCs w:val="24"/>
          <w:u w:color="244061"/>
          <w:lang w:val="fr-CI"/>
        </w:rPr>
      </w:pPr>
      <w:r w:rsidRPr="00C263BD">
        <w:rPr>
          <w:b/>
          <w:bCs/>
          <w:color w:val="244061"/>
          <w:sz w:val="24"/>
          <w:szCs w:val="24"/>
          <w:u w:color="244061"/>
          <w:lang w:val="fr-CI"/>
        </w:rPr>
        <w:t>Le Poste</w:t>
      </w:r>
    </w:p>
    <w:p w14:paraId="0D10DE34" w14:textId="5F72CEBB" w:rsidR="005C0E99" w:rsidRPr="00DC3993" w:rsidRDefault="005C0E99" w:rsidP="005C0E9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eastAsia="Times New Roman" w:hAnsi="Calibri" w:cs="Calibri"/>
          <w:bdr w:val="none" w:sz="0" w:space="0" w:color="auto"/>
          <w:lang w:val="fr-FR"/>
        </w:rPr>
      </w:pPr>
      <w:r w:rsidRPr="00DC3993">
        <w:rPr>
          <w:rFonts w:ascii="Calibri" w:eastAsia="Times New Roman" w:hAnsi="Calibri" w:cs="Calibri"/>
          <w:bdr w:val="none" w:sz="0" w:space="0" w:color="auto"/>
          <w:lang w:val="fr-FR"/>
        </w:rPr>
        <w:t xml:space="preserve">Le (La) Coordonnateur (trice) du programme </w:t>
      </w:r>
      <w:r w:rsidR="00C263BD">
        <w:rPr>
          <w:rFonts w:ascii="Calibri" w:eastAsia="Times New Roman" w:hAnsi="Calibri" w:cs="Calibri"/>
          <w:bdr w:val="none" w:sz="0" w:space="0" w:color="auto"/>
          <w:lang w:val="fr-FR"/>
        </w:rPr>
        <w:t xml:space="preserve">ESS supervise et </w:t>
      </w:r>
      <w:r w:rsidRPr="00DC3993">
        <w:rPr>
          <w:rFonts w:ascii="Calibri" w:eastAsia="Times New Roman" w:hAnsi="Calibri" w:cs="Calibri"/>
          <w:bdr w:val="none" w:sz="0" w:space="0" w:color="auto"/>
          <w:lang w:val="fr-FR"/>
        </w:rPr>
        <w:t>coordonne la mise en œuvre</w:t>
      </w:r>
      <w:r w:rsidR="00C263BD">
        <w:rPr>
          <w:rFonts w:ascii="Calibri" w:eastAsia="Times New Roman" w:hAnsi="Calibri" w:cs="Calibri"/>
          <w:bdr w:val="none" w:sz="0" w:space="0" w:color="auto"/>
          <w:lang w:val="fr-FR"/>
        </w:rPr>
        <w:t>,</w:t>
      </w:r>
      <w:r w:rsidRPr="00DC3993">
        <w:rPr>
          <w:rFonts w:ascii="Calibri" w:eastAsia="Times New Roman" w:hAnsi="Calibri" w:cs="Calibri"/>
          <w:bdr w:val="none" w:sz="0" w:space="0" w:color="auto"/>
          <w:lang w:val="fr-FR"/>
        </w:rPr>
        <w:t xml:space="preserve"> le suivi et l'évaluation des différents volets du programme d</w:t>
      </w:r>
      <w:r w:rsidR="003C392D" w:rsidRPr="00DC3993">
        <w:rPr>
          <w:rFonts w:ascii="Calibri" w:eastAsia="Times New Roman" w:hAnsi="Calibri" w:cs="Calibri"/>
          <w:bdr w:val="none" w:sz="0" w:space="0" w:color="auto"/>
          <w:lang w:val="fr-FR"/>
        </w:rPr>
        <w:t>’Education à la</w:t>
      </w:r>
      <w:r w:rsidRPr="00DC3993">
        <w:rPr>
          <w:rFonts w:ascii="Calibri" w:eastAsia="Times New Roman" w:hAnsi="Calibri" w:cs="Calibri"/>
          <w:bdr w:val="none" w:sz="0" w:space="0" w:color="auto"/>
          <w:lang w:val="fr-FR"/>
        </w:rPr>
        <w:t xml:space="preserve"> Santé </w:t>
      </w:r>
      <w:r w:rsidR="003C392D" w:rsidRPr="00DC3993">
        <w:rPr>
          <w:rFonts w:ascii="Calibri" w:eastAsia="Times New Roman" w:hAnsi="Calibri" w:cs="Calibri"/>
          <w:bdr w:val="none" w:sz="0" w:space="0" w:color="auto"/>
          <w:lang w:val="fr-FR"/>
        </w:rPr>
        <w:t>Sexuelle (ESS),</w:t>
      </w:r>
      <w:r w:rsidRPr="00DC3993">
        <w:rPr>
          <w:rFonts w:ascii="Calibri" w:eastAsia="Times New Roman" w:hAnsi="Calibri" w:cs="Calibri"/>
          <w:bdr w:val="none" w:sz="0" w:space="0" w:color="auto"/>
          <w:lang w:val="fr-FR"/>
        </w:rPr>
        <w:t xml:space="preserve"> ainsi que les initiatives de programmation conjointe en relation avec la </w:t>
      </w:r>
      <w:r w:rsidR="003C392D" w:rsidRPr="00DC3993">
        <w:rPr>
          <w:rFonts w:ascii="Calibri" w:eastAsia="Times New Roman" w:hAnsi="Calibri" w:cs="Calibri"/>
          <w:bdr w:val="none" w:sz="0" w:space="0" w:color="auto"/>
          <w:lang w:val="fr-FR"/>
        </w:rPr>
        <w:t>santé sexuelle et reproductive des adolescents et des jeunes (</w:t>
      </w:r>
      <w:r w:rsidRPr="00DC3993">
        <w:rPr>
          <w:rFonts w:ascii="Calibri" w:eastAsia="Times New Roman" w:hAnsi="Calibri" w:cs="Calibri"/>
          <w:bdr w:val="none" w:sz="0" w:space="0" w:color="auto"/>
          <w:lang w:val="fr-FR"/>
        </w:rPr>
        <w:t>SSRAJ</w:t>
      </w:r>
      <w:r w:rsidR="003C392D" w:rsidRPr="00DC3993">
        <w:rPr>
          <w:rFonts w:ascii="Calibri" w:eastAsia="Times New Roman" w:hAnsi="Calibri" w:cs="Calibri"/>
          <w:bdr w:val="none" w:sz="0" w:space="0" w:color="auto"/>
          <w:lang w:val="fr-FR"/>
        </w:rPr>
        <w:t>)</w:t>
      </w:r>
      <w:r w:rsidRPr="00DC3993">
        <w:rPr>
          <w:rFonts w:ascii="Calibri" w:eastAsia="Times New Roman" w:hAnsi="Calibri" w:cs="Calibri"/>
          <w:bdr w:val="none" w:sz="0" w:space="0" w:color="auto"/>
          <w:lang w:val="fr-FR"/>
        </w:rPr>
        <w:t xml:space="preserve">. </w:t>
      </w:r>
    </w:p>
    <w:p w14:paraId="5B291B87" w14:textId="77777777" w:rsidR="005C0E99" w:rsidRPr="00DC3993" w:rsidRDefault="005C0E99" w:rsidP="005C0E9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eastAsia="Times New Roman" w:hAnsi="Calibri" w:cs="Calibri"/>
          <w:bdr w:val="none" w:sz="0" w:space="0" w:color="auto"/>
          <w:lang w:val="fr-FR"/>
        </w:rPr>
      </w:pPr>
    </w:p>
    <w:p w14:paraId="5311E213" w14:textId="5271D3BE" w:rsidR="005C0E99" w:rsidRPr="00DC3993" w:rsidRDefault="005C0E99" w:rsidP="005C0E9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eastAsia="Times New Roman" w:hAnsi="Calibri" w:cs="Calibri"/>
          <w:bdr w:val="none" w:sz="0" w:space="0" w:color="auto"/>
          <w:lang w:val="fr-FR"/>
        </w:rPr>
      </w:pPr>
      <w:r w:rsidRPr="00DC3993">
        <w:rPr>
          <w:rFonts w:ascii="Calibri" w:eastAsia="Times New Roman" w:hAnsi="Calibri" w:cs="Calibri"/>
          <w:bdr w:val="none" w:sz="0" w:space="0" w:color="auto"/>
          <w:lang w:val="fr-FR"/>
        </w:rPr>
        <w:t>Elle /il dirigera l’équipe du programme d’extension de l</w:t>
      </w:r>
      <w:r w:rsidR="003C392D" w:rsidRPr="00DC3993">
        <w:rPr>
          <w:rFonts w:ascii="Calibri" w:eastAsia="Times New Roman" w:hAnsi="Calibri" w:cs="Calibri"/>
          <w:bdr w:val="none" w:sz="0" w:space="0" w:color="auto"/>
          <w:lang w:val="fr-FR"/>
        </w:rPr>
        <w:t xml:space="preserve">’éducation à la santé sexuelle et </w:t>
      </w:r>
      <w:r w:rsidRPr="00DC3993">
        <w:rPr>
          <w:rFonts w:ascii="Calibri" w:eastAsia="Times New Roman" w:hAnsi="Calibri" w:cs="Calibri"/>
          <w:bdr w:val="none" w:sz="0" w:space="0" w:color="auto"/>
          <w:lang w:val="fr-FR"/>
        </w:rPr>
        <w:t>collaborera avec le personnel technique et administratif du bureau de pays.</w:t>
      </w:r>
    </w:p>
    <w:p w14:paraId="701ACDDD" w14:textId="77777777" w:rsidR="005C0E99" w:rsidRPr="00DC3993" w:rsidRDefault="005C0E99" w:rsidP="005C0E9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eastAsia="Times New Roman" w:hAnsi="Calibri" w:cs="Calibri"/>
          <w:bdr w:val="none" w:sz="0" w:space="0" w:color="auto"/>
          <w:lang w:val="fr-FR"/>
        </w:rPr>
      </w:pPr>
    </w:p>
    <w:p w14:paraId="4F5884C1" w14:textId="73D50ADE" w:rsidR="005C0E99" w:rsidRPr="00DC3993" w:rsidRDefault="005C0E99" w:rsidP="005C0E9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eastAsia="Times New Roman" w:hAnsi="Calibri" w:cs="Calibri"/>
          <w:bdr w:val="none" w:sz="0" w:space="0" w:color="auto"/>
          <w:lang w:val="fr-FR"/>
        </w:rPr>
      </w:pPr>
      <w:r w:rsidRPr="00DC3993">
        <w:rPr>
          <w:rFonts w:ascii="Calibri" w:eastAsia="Times New Roman" w:hAnsi="Calibri" w:cs="Calibri"/>
          <w:bdr w:val="none" w:sz="0" w:space="0" w:color="auto"/>
          <w:lang w:val="fr-FR"/>
        </w:rPr>
        <w:t xml:space="preserve">Elle /il sera sous la supervision directe du </w:t>
      </w:r>
      <w:r w:rsidR="003C392D" w:rsidRPr="00DC3993">
        <w:rPr>
          <w:rFonts w:ascii="Calibri" w:eastAsia="Times New Roman" w:hAnsi="Calibri" w:cs="Calibri"/>
          <w:bdr w:val="none" w:sz="0" w:space="0" w:color="auto"/>
          <w:lang w:val="fr-FR"/>
        </w:rPr>
        <w:t>Conseiller Technique en SSRAJ et administrative de</w:t>
      </w:r>
      <w:r w:rsidRPr="00DC3993">
        <w:rPr>
          <w:rFonts w:ascii="Calibri" w:eastAsia="Times New Roman" w:hAnsi="Calibri" w:cs="Calibri"/>
          <w:bdr w:val="none" w:sz="0" w:space="0" w:color="auto"/>
          <w:lang w:val="fr-FR"/>
        </w:rPr>
        <w:t xml:space="preserve"> la Représentante </w:t>
      </w:r>
      <w:r w:rsidR="003C392D" w:rsidRPr="00DC3993">
        <w:rPr>
          <w:rFonts w:ascii="Calibri" w:eastAsia="Times New Roman" w:hAnsi="Calibri" w:cs="Calibri"/>
          <w:bdr w:val="none" w:sz="0" w:space="0" w:color="auto"/>
          <w:lang w:val="fr-FR"/>
        </w:rPr>
        <w:t xml:space="preserve">Résidente. Elle/il collaborera avec la Représentante </w:t>
      </w:r>
      <w:r w:rsidRPr="00DC3993">
        <w:rPr>
          <w:rFonts w:ascii="Calibri" w:eastAsia="Times New Roman" w:hAnsi="Calibri" w:cs="Calibri"/>
          <w:bdr w:val="none" w:sz="0" w:space="0" w:color="auto"/>
          <w:lang w:val="fr-FR"/>
        </w:rPr>
        <w:t>Assistante et les autres membres de l’équipe Pays.</w:t>
      </w:r>
    </w:p>
    <w:p w14:paraId="289C981D" w14:textId="77777777" w:rsidR="005E0B69" w:rsidRPr="00C263BD" w:rsidRDefault="005E0B69" w:rsidP="005E0B69">
      <w:pPr>
        <w:rPr>
          <w:rFonts w:ascii="Calibri" w:hAnsi="Calibri" w:cs="Calibri"/>
          <w:lang w:val="fr-FR"/>
        </w:rPr>
      </w:pPr>
    </w:p>
    <w:p w14:paraId="1A845AF1" w14:textId="77777777" w:rsidR="005E0B69" w:rsidRPr="00C263BD" w:rsidRDefault="005E0B69" w:rsidP="005E0B69">
      <w:pPr>
        <w:pStyle w:val="Body"/>
        <w:jc w:val="both"/>
        <w:rPr>
          <w:b/>
          <w:bCs/>
          <w:color w:val="244061"/>
          <w:sz w:val="24"/>
          <w:szCs w:val="24"/>
          <w:u w:color="244061"/>
          <w:lang w:val="fr-CI"/>
        </w:rPr>
      </w:pPr>
      <w:r w:rsidRPr="00C263BD">
        <w:rPr>
          <w:b/>
          <w:bCs/>
          <w:color w:val="244061"/>
          <w:sz w:val="24"/>
          <w:szCs w:val="24"/>
          <w:u w:color="244061"/>
          <w:lang w:val="fr-CI"/>
        </w:rPr>
        <w:t>Comment vous pouvez faire la différence :</w:t>
      </w:r>
    </w:p>
    <w:p w14:paraId="62A19130" w14:textId="77777777" w:rsidR="005E0B69" w:rsidRPr="00DC3993" w:rsidRDefault="005E0B69" w:rsidP="005E0B69">
      <w:pPr>
        <w:jc w:val="both"/>
        <w:rPr>
          <w:rFonts w:ascii="Calibri" w:eastAsia="Calibri" w:hAnsi="Calibri" w:cs="Calibri"/>
          <w:lang w:val="fr-FR"/>
        </w:rPr>
      </w:pPr>
      <w:r w:rsidRPr="00E070C3">
        <w:rPr>
          <w:rFonts w:ascii="Calibri" w:eastAsia="Calibri" w:hAnsi="Calibri" w:cs="Calibri"/>
          <w:lang w:val="fr-FR"/>
        </w:rPr>
        <w:t>L’UNFPA est l’agence directrice de l’ONU pour la réalisation d’un monde où chaque grossesse est désirée, chaque accouchement est sans danger, et le potentiel de chaque jeune est accompli. Le nouveau plan stratégique de l'UNFPA (2018-2021) met l'accent sur trois résultats transformateurs : mettre fin aux décès maternels évitables ; mettre fin aux besoins non satisfai</w:t>
      </w:r>
      <w:r w:rsidRPr="00DC3993">
        <w:rPr>
          <w:rFonts w:ascii="Calibri" w:eastAsia="Calibri" w:hAnsi="Calibri" w:cs="Calibri"/>
          <w:lang w:val="fr-FR"/>
        </w:rPr>
        <w:t>ts de planification familiale ; et mettre fin aux violences basés sur le genre et aux autres pratiques néfastes.</w:t>
      </w:r>
    </w:p>
    <w:p w14:paraId="6B4BBCC5" w14:textId="77777777" w:rsidR="005E0B69" w:rsidRPr="00DC3993" w:rsidRDefault="005E0B69" w:rsidP="005E0B69">
      <w:pPr>
        <w:jc w:val="both"/>
        <w:rPr>
          <w:rFonts w:ascii="Calibri" w:eastAsia="Calibri" w:hAnsi="Calibri" w:cs="Calibri"/>
          <w:lang w:val="fr-FR"/>
        </w:rPr>
      </w:pPr>
    </w:p>
    <w:p w14:paraId="5395C5B4" w14:textId="46D99204" w:rsidR="005E0B69" w:rsidRPr="00DC3993" w:rsidRDefault="005E0B69" w:rsidP="005E0B69">
      <w:pPr>
        <w:jc w:val="both"/>
        <w:rPr>
          <w:rFonts w:ascii="Calibri" w:eastAsia="Calibri" w:hAnsi="Calibri" w:cs="Calibri"/>
          <w:lang w:val="fr-FR"/>
        </w:rPr>
      </w:pPr>
      <w:r w:rsidRPr="00DC3993">
        <w:rPr>
          <w:rFonts w:ascii="Calibri" w:eastAsia="Calibri" w:hAnsi="Calibri" w:cs="Calibri"/>
          <w:lang w:val="fr-FR"/>
        </w:rPr>
        <w:t>Dans un monde où les droits humains fondamentaux sont menacés, nous</w:t>
      </w:r>
      <w:r w:rsidR="00484DAD" w:rsidRPr="00DC3993">
        <w:rPr>
          <w:rFonts w:ascii="Calibri" w:eastAsia="Calibri" w:hAnsi="Calibri" w:cs="Calibri"/>
          <w:lang w:val="fr-FR"/>
        </w:rPr>
        <w:t xml:space="preserve"> avons besoin d’un personnel exemplaire en matière d’</w:t>
      </w:r>
      <w:r w:rsidRPr="00DC3993">
        <w:rPr>
          <w:rFonts w:ascii="Calibri" w:eastAsia="Calibri" w:hAnsi="Calibri" w:cs="Calibri"/>
          <w:lang w:val="fr-FR"/>
        </w:rPr>
        <w:t>éthique et de principes, qui incarnent les normes et standards internationaux, et qui les défendront avec courage et conviction.</w:t>
      </w:r>
    </w:p>
    <w:p w14:paraId="33CE7936" w14:textId="77777777" w:rsidR="005E0B69" w:rsidRPr="00DC3993" w:rsidRDefault="005E0B69" w:rsidP="005E0B69">
      <w:pPr>
        <w:jc w:val="both"/>
        <w:rPr>
          <w:rFonts w:ascii="Calibri" w:eastAsia="Calibri" w:hAnsi="Calibri" w:cs="Calibri"/>
          <w:lang w:val="fr-FR"/>
        </w:rPr>
      </w:pPr>
    </w:p>
    <w:p w14:paraId="130CD8E6" w14:textId="77777777" w:rsidR="005E0B69" w:rsidRPr="00DC3993" w:rsidRDefault="005E0B69" w:rsidP="005E0B69">
      <w:pPr>
        <w:jc w:val="both"/>
        <w:rPr>
          <w:rFonts w:ascii="Calibri" w:eastAsia="Calibri" w:hAnsi="Calibri" w:cs="Calibri"/>
          <w:lang w:val="fr-FR"/>
        </w:rPr>
      </w:pPr>
      <w:r w:rsidRPr="00DC3993">
        <w:rPr>
          <w:rFonts w:ascii="Calibri" w:eastAsia="Calibri" w:hAnsi="Calibri" w:cs="Calibri"/>
          <w:lang w:val="fr-FR"/>
        </w:rPr>
        <w:t xml:space="preserve">UNFPA recherche des candidats qui transforment, inspirent et produisent des résultats durables et à fort impact ; nous avons besoin de personnel transparent, exceptionnel dans la </w:t>
      </w:r>
      <w:r w:rsidRPr="00DC3993">
        <w:rPr>
          <w:rFonts w:ascii="Calibri" w:eastAsia="Calibri" w:hAnsi="Calibri" w:cs="Calibri"/>
          <w:lang w:val="fr-FR"/>
        </w:rPr>
        <w:lastRenderedPageBreak/>
        <w:t>gestion des ressources qui leur sont confiées et qui s'engagent à atteindre l'excellence dans les résultats de programme.</w:t>
      </w:r>
    </w:p>
    <w:p w14:paraId="0A1848B0" w14:textId="77777777" w:rsidR="005E0B69" w:rsidRPr="00C263BD" w:rsidRDefault="005E0B69" w:rsidP="00070768">
      <w:pPr>
        <w:pStyle w:val="Body"/>
        <w:spacing w:line="240" w:lineRule="auto"/>
        <w:jc w:val="both"/>
        <w:rPr>
          <w:b/>
          <w:bCs/>
          <w:color w:val="244061"/>
          <w:sz w:val="24"/>
          <w:szCs w:val="24"/>
          <w:u w:color="244061"/>
          <w:lang w:val="fr-CI"/>
        </w:rPr>
      </w:pPr>
    </w:p>
    <w:p w14:paraId="2F375DAE" w14:textId="4E103FBF" w:rsidR="00743231" w:rsidRPr="00C263BD" w:rsidRDefault="004C1CD1" w:rsidP="00070768">
      <w:pPr>
        <w:pStyle w:val="Body"/>
        <w:spacing w:line="240" w:lineRule="auto"/>
        <w:jc w:val="both"/>
        <w:rPr>
          <w:sz w:val="24"/>
          <w:szCs w:val="24"/>
          <w:lang w:val="fr-CI"/>
        </w:rPr>
      </w:pPr>
      <w:r w:rsidRPr="00C263BD">
        <w:rPr>
          <w:b/>
          <w:bCs/>
          <w:color w:val="244061"/>
          <w:sz w:val="24"/>
          <w:szCs w:val="24"/>
          <w:u w:color="244061"/>
          <w:lang w:val="fr-CI"/>
        </w:rPr>
        <w:t>Objectif du Poste</w:t>
      </w:r>
      <w:r w:rsidR="005E0B69" w:rsidRPr="00C263BD">
        <w:rPr>
          <w:b/>
          <w:bCs/>
          <w:color w:val="244061"/>
          <w:sz w:val="24"/>
          <w:szCs w:val="24"/>
          <w:u w:color="244061"/>
          <w:lang w:val="fr-CI"/>
        </w:rPr>
        <w:t xml:space="preserve"> </w:t>
      </w:r>
    </w:p>
    <w:p w14:paraId="712A0A63" w14:textId="75B8501E" w:rsidR="004349F1" w:rsidRPr="00DC3993" w:rsidRDefault="004349F1" w:rsidP="004349F1">
      <w:pPr>
        <w:spacing w:line="276" w:lineRule="auto"/>
        <w:jc w:val="both"/>
        <w:rPr>
          <w:rFonts w:ascii="Calibri" w:eastAsia="Tahoma" w:hAnsi="Calibri" w:cs="Calibri"/>
          <w:lang w:val="fr-FR"/>
        </w:rPr>
      </w:pPr>
      <w:r w:rsidRPr="00DC3993">
        <w:rPr>
          <w:rFonts w:ascii="Calibri" w:eastAsia="Times New Roman" w:hAnsi="Calibri" w:cs="Calibri"/>
          <w:bdr w:val="none" w:sz="0" w:space="0" w:color="auto"/>
          <w:lang w:val="fr-FR"/>
        </w:rPr>
        <w:t xml:space="preserve">En travaillant au sein d'un bureau de pays, </w:t>
      </w:r>
      <w:r w:rsidRPr="00DC3993">
        <w:rPr>
          <w:rFonts w:ascii="Calibri" w:eastAsia="Tahoma" w:hAnsi="Calibri" w:cs="Calibri"/>
          <w:lang w:val="fr-FR"/>
        </w:rPr>
        <w:t xml:space="preserve">le (la) coordinateur (trice) assure la coordination globale du Programme intitulé « Extension et renforcement du </w:t>
      </w:r>
      <w:r w:rsidR="00C67E98" w:rsidRPr="00DC3993">
        <w:rPr>
          <w:rFonts w:ascii="Calibri" w:eastAsia="Tahoma" w:hAnsi="Calibri" w:cs="Calibri"/>
          <w:lang w:val="fr-FR"/>
        </w:rPr>
        <w:t>programme Santé</w:t>
      </w:r>
      <w:r w:rsidRPr="00DC3993">
        <w:rPr>
          <w:rFonts w:ascii="Calibri" w:eastAsia="Tahoma" w:hAnsi="Calibri" w:cs="Calibri"/>
          <w:lang w:val="fr-FR"/>
        </w:rPr>
        <w:t xml:space="preserve"> sexuelle et reproductive des Adolescents et jeunes au Bénin » et son articulation avec les autres interventions du secteur. </w:t>
      </w:r>
    </w:p>
    <w:p w14:paraId="74DD7DB5" w14:textId="77777777" w:rsidR="004349F1" w:rsidRPr="00DC3993" w:rsidRDefault="004349F1" w:rsidP="004349F1">
      <w:pPr>
        <w:spacing w:line="276" w:lineRule="auto"/>
        <w:jc w:val="both"/>
        <w:rPr>
          <w:rFonts w:ascii="Calibri" w:eastAsia="Tahoma" w:hAnsi="Calibri" w:cs="Calibri"/>
          <w:lang w:val="fr-FR"/>
        </w:rPr>
      </w:pPr>
    </w:p>
    <w:p w14:paraId="702C91CC" w14:textId="77777777" w:rsidR="004349F1" w:rsidRPr="00DC3993" w:rsidRDefault="004349F1" w:rsidP="004349F1">
      <w:pPr>
        <w:spacing w:line="276" w:lineRule="auto"/>
        <w:jc w:val="both"/>
        <w:rPr>
          <w:rFonts w:ascii="Calibri" w:eastAsia="Tahoma" w:hAnsi="Calibri" w:cs="Calibri"/>
          <w:lang w:val="fr-FR"/>
        </w:rPr>
      </w:pPr>
      <w:r w:rsidRPr="00DC3993">
        <w:rPr>
          <w:rFonts w:ascii="Calibri" w:eastAsia="Times New Roman" w:hAnsi="Calibri" w:cs="Calibri"/>
          <w:bdr w:val="none" w:sz="0" w:space="0" w:color="auto"/>
          <w:lang w:val="fr-FR"/>
        </w:rPr>
        <w:t xml:space="preserve">Elle /il </w:t>
      </w:r>
      <w:r w:rsidRPr="00DC3993">
        <w:rPr>
          <w:rFonts w:ascii="Calibri" w:eastAsia="Tahoma" w:hAnsi="Calibri" w:cs="Calibri"/>
          <w:lang w:val="fr-FR"/>
        </w:rPr>
        <w:t>est responsable de la supervision de la qualité technique de la mise en œuvre des trois composantes, selon les échéances et assure la bonne gestion des ressources, selon les principes éthiques et administratif. Il/elle est l’interface pour le suivi des décisions du comité de pilotage.</w:t>
      </w:r>
    </w:p>
    <w:p w14:paraId="78E2217D" w14:textId="77777777" w:rsidR="004349F1" w:rsidRPr="00DC3993" w:rsidRDefault="004349F1" w:rsidP="004349F1">
      <w:pPr>
        <w:spacing w:line="276" w:lineRule="auto"/>
        <w:jc w:val="both"/>
        <w:rPr>
          <w:rFonts w:ascii="Calibri" w:eastAsia="Tahoma" w:hAnsi="Calibri" w:cs="Calibri"/>
          <w:lang w:val="fr-FR"/>
        </w:rPr>
      </w:pPr>
    </w:p>
    <w:p w14:paraId="162BA549" w14:textId="77777777" w:rsidR="004349F1" w:rsidRPr="00DC3993" w:rsidRDefault="004349F1" w:rsidP="004349F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eastAsia="Times New Roman" w:hAnsi="Calibri" w:cs="Calibri"/>
          <w:bdr w:val="none" w:sz="0" w:space="0" w:color="auto"/>
          <w:lang w:val="fr-FR"/>
        </w:rPr>
      </w:pPr>
      <w:r w:rsidRPr="00DC3993">
        <w:rPr>
          <w:rFonts w:ascii="Calibri" w:eastAsia="Times New Roman" w:hAnsi="Calibri" w:cs="Calibri"/>
          <w:bdr w:val="none" w:sz="0" w:space="0" w:color="auto"/>
          <w:lang w:val="fr-FR"/>
        </w:rPr>
        <w:t>A cet effet, sur la base de son expérience en gestion de programme, elle/il supervisera le travail de l'équipe de programme ainsi que des consultants, des conseillers et des experts.</w:t>
      </w:r>
    </w:p>
    <w:p w14:paraId="23709226" w14:textId="77777777" w:rsidR="004349F1" w:rsidRPr="00DC3993" w:rsidRDefault="004349F1" w:rsidP="004349F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eastAsia="Times New Roman" w:hAnsi="Calibri" w:cs="Calibri"/>
          <w:bdr w:val="none" w:sz="0" w:space="0" w:color="auto"/>
          <w:lang w:val="fr-FR"/>
        </w:rPr>
      </w:pPr>
      <w:r w:rsidRPr="00DC3993">
        <w:rPr>
          <w:rFonts w:ascii="Calibri" w:eastAsia="Times New Roman" w:hAnsi="Calibri" w:cs="Calibri"/>
          <w:bdr w:val="none" w:sz="0" w:space="0" w:color="auto"/>
          <w:lang w:val="fr-FR"/>
        </w:rPr>
        <w:t xml:space="preserve"> </w:t>
      </w:r>
    </w:p>
    <w:p w14:paraId="56AF24E1" w14:textId="77777777" w:rsidR="00966612" w:rsidRDefault="004349F1" w:rsidP="004349F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eastAsia="Times New Roman" w:hAnsi="Calibri" w:cs="Calibri"/>
          <w:bdr w:val="none" w:sz="0" w:space="0" w:color="auto"/>
          <w:lang w:val="fr-FR"/>
        </w:rPr>
      </w:pPr>
      <w:r w:rsidRPr="00DC3993">
        <w:rPr>
          <w:rFonts w:ascii="Calibri" w:eastAsia="Times New Roman" w:hAnsi="Calibri" w:cs="Calibri"/>
          <w:bdr w:val="none" w:sz="0" w:space="0" w:color="auto"/>
          <w:lang w:val="fr-FR"/>
        </w:rPr>
        <w:t xml:space="preserve">Elle/il établira et maintiendra des relations de collaboration avec les homologues des gouvernements, des agences donatrices multilatérales et bilatérales et de la société civile pour traiter les problèmes émergents, et influencera efficacement diverses parties prenantes à contribuer à la réalisation du mandat de l’UNFPA. </w:t>
      </w:r>
    </w:p>
    <w:p w14:paraId="30A39139" w14:textId="240B0AEE" w:rsidR="004349F1" w:rsidRPr="00DC3993" w:rsidRDefault="004349F1" w:rsidP="004349F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eastAsia="Times New Roman" w:hAnsi="Calibri" w:cs="Calibri"/>
          <w:bdr w:val="none" w:sz="0" w:space="0" w:color="auto"/>
          <w:lang w:val="fr-FR"/>
        </w:rPr>
      </w:pPr>
      <w:r w:rsidRPr="00DC3993">
        <w:rPr>
          <w:rFonts w:ascii="Calibri" w:eastAsia="Times New Roman" w:hAnsi="Calibri" w:cs="Calibri"/>
          <w:bdr w:val="none" w:sz="0" w:space="0" w:color="auto"/>
          <w:lang w:val="fr-FR"/>
        </w:rPr>
        <w:t xml:space="preserve">De manière plus spécifique, elle/il sera responsable </w:t>
      </w:r>
      <w:r w:rsidR="00C67E98" w:rsidRPr="00DC3993">
        <w:rPr>
          <w:rFonts w:ascii="Calibri" w:eastAsia="Times New Roman" w:hAnsi="Calibri" w:cs="Calibri"/>
          <w:bdr w:val="none" w:sz="0" w:space="0" w:color="auto"/>
          <w:lang w:val="fr-FR"/>
        </w:rPr>
        <w:t>de :</w:t>
      </w:r>
    </w:p>
    <w:p w14:paraId="25485FB6" w14:textId="77777777" w:rsidR="004349F1" w:rsidRPr="00DC3993" w:rsidRDefault="004349F1" w:rsidP="004349F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eastAsia="Times New Roman" w:hAnsi="Calibri" w:cs="Calibri"/>
          <w:bdr w:val="none" w:sz="0" w:space="0" w:color="auto"/>
          <w:lang w:val="fr-FR"/>
        </w:rPr>
      </w:pPr>
    </w:p>
    <w:p w14:paraId="1DBF296A" w14:textId="598F10BF" w:rsidR="00D55FB8" w:rsidRPr="00C263BD" w:rsidRDefault="00D55FB8" w:rsidP="00070768">
      <w:pPr>
        <w:pStyle w:val="Body"/>
        <w:spacing w:line="240" w:lineRule="auto"/>
        <w:jc w:val="both"/>
        <w:rPr>
          <w:b/>
          <w:bCs/>
          <w:color w:val="244061"/>
          <w:sz w:val="24"/>
          <w:szCs w:val="24"/>
          <w:u w:color="244061"/>
          <w:lang w:val="fr-CI"/>
        </w:rPr>
      </w:pPr>
      <w:r w:rsidRPr="00C263BD">
        <w:rPr>
          <w:b/>
          <w:bCs/>
          <w:color w:val="244061"/>
          <w:sz w:val="24"/>
          <w:szCs w:val="24"/>
          <w:u w:color="244061"/>
          <w:lang w:val="fr-CI"/>
        </w:rPr>
        <w:t>Vous serez responsable de :</w:t>
      </w:r>
      <w:r w:rsidR="00B74DC4" w:rsidRPr="00C263BD">
        <w:rPr>
          <w:b/>
          <w:bCs/>
          <w:color w:val="244061"/>
          <w:sz w:val="24"/>
          <w:szCs w:val="24"/>
          <w:u w:color="244061"/>
          <w:lang w:val="fr-CI"/>
        </w:rPr>
        <w:t xml:space="preserve"> </w:t>
      </w:r>
    </w:p>
    <w:p w14:paraId="601B61B5" w14:textId="3E661A23" w:rsidR="004349F1" w:rsidRPr="00DC3993" w:rsidRDefault="004349F1" w:rsidP="004349F1">
      <w:pPr>
        <w:pStyle w:val="Paragraphedeliste"/>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imes New Roman"/>
          <w:sz w:val="24"/>
          <w:szCs w:val="24"/>
          <w:bdr w:val="none" w:sz="0" w:space="0" w:color="auto"/>
          <w:lang w:val="fr-FR"/>
        </w:rPr>
      </w:pPr>
      <w:r w:rsidRPr="00DC3993">
        <w:rPr>
          <w:rFonts w:eastAsia="Times New Roman"/>
          <w:b/>
          <w:bCs/>
          <w:sz w:val="24"/>
          <w:szCs w:val="24"/>
          <w:bdr w:val="none" w:sz="0" w:space="0" w:color="auto" w:frame="1"/>
          <w:lang w:val="fr-FR" w:eastAsia="fr-FR"/>
        </w:rPr>
        <w:t>Gestion efficiente des volets du Programme</w:t>
      </w:r>
    </w:p>
    <w:p w14:paraId="158035D9" w14:textId="09D7C9A7" w:rsidR="004349F1" w:rsidRPr="00DC3993" w:rsidRDefault="00A120E3" w:rsidP="004349F1">
      <w:pPr>
        <w:pStyle w:val="Paragraphedeliste"/>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imes New Roman"/>
          <w:sz w:val="24"/>
          <w:szCs w:val="24"/>
          <w:bdr w:val="none" w:sz="0" w:space="0" w:color="auto"/>
          <w:lang w:val="fr-FR"/>
        </w:rPr>
      </w:pPr>
      <w:r w:rsidRPr="00DC3993">
        <w:rPr>
          <w:rFonts w:eastAsia="Times New Roman"/>
          <w:sz w:val="24"/>
          <w:szCs w:val="24"/>
          <w:bdr w:val="none" w:sz="0" w:space="0" w:color="auto"/>
          <w:lang w:val="fr-FR"/>
        </w:rPr>
        <w:t xml:space="preserve">Assurer </w:t>
      </w:r>
      <w:r w:rsidR="004349F1" w:rsidRPr="00DC3993">
        <w:rPr>
          <w:rFonts w:eastAsia="Times New Roman"/>
          <w:sz w:val="24"/>
          <w:szCs w:val="24"/>
          <w:bdr w:val="none" w:sz="0" w:space="0" w:color="auto"/>
          <w:lang w:val="fr-FR"/>
        </w:rPr>
        <w:t xml:space="preserve">l’opérationnalisation de l’Extension du programme </w:t>
      </w:r>
      <w:r w:rsidRPr="00DC3993">
        <w:rPr>
          <w:rFonts w:eastAsia="Times New Roman"/>
          <w:sz w:val="24"/>
          <w:szCs w:val="24"/>
          <w:bdr w:val="none" w:sz="0" w:space="0" w:color="auto"/>
          <w:lang w:val="fr-FR"/>
        </w:rPr>
        <w:t>d’Education à la Santé Sexuelle</w:t>
      </w:r>
      <w:r w:rsidR="004349F1" w:rsidRPr="00DC3993">
        <w:rPr>
          <w:rFonts w:eastAsia="Times New Roman"/>
          <w:sz w:val="24"/>
          <w:szCs w:val="24"/>
          <w:bdr w:val="none" w:sz="0" w:space="0" w:color="auto"/>
          <w:lang w:val="fr-FR"/>
        </w:rPr>
        <w:t>, en harmonie avec les priorités du gouvernement et les politiques et procédures du programme de l’UNFPA en collaboration avec les homologues gouvernementaux, les ONG et d'autres partenaires,</w:t>
      </w:r>
    </w:p>
    <w:p w14:paraId="729E782E" w14:textId="365FC2D1" w:rsidR="004349F1" w:rsidRPr="00DC3993" w:rsidRDefault="00A120E3" w:rsidP="004349F1">
      <w:pPr>
        <w:pStyle w:val="Paragraphedeliste"/>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imes New Roman"/>
          <w:color w:val="auto"/>
          <w:sz w:val="24"/>
          <w:szCs w:val="24"/>
          <w:bdr w:val="none" w:sz="0" w:space="0" w:color="auto"/>
          <w:lang w:val="fr-FR"/>
        </w:rPr>
      </w:pPr>
      <w:r w:rsidRPr="00DC3993">
        <w:rPr>
          <w:rFonts w:eastAsia="Times New Roman"/>
          <w:color w:val="auto"/>
          <w:sz w:val="24"/>
          <w:szCs w:val="24"/>
          <w:bdr w:val="none" w:sz="0" w:space="0" w:color="auto"/>
          <w:lang w:val="fr-FR"/>
        </w:rPr>
        <w:t xml:space="preserve">Suivre </w:t>
      </w:r>
      <w:r w:rsidR="004349F1" w:rsidRPr="00DC3993">
        <w:rPr>
          <w:rFonts w:eastAsia="Times New Roman"/>
          <w:color w:val="auto"/>
          <w:sz w:val="24"/>
          <w:szCs w:val="24"/>
          <w:bdr w:val="none" w:sz="0" w:space="0" w:color="auto"/>
          <w:lang w:val="fr-FR"/>
        </w:rPr>
        <w:t>l'atteinte des résultats du programme en s'assurant que les procédures appropriées sont appliquées et que des mécanismes de surveillance et de contrôle sont établis et mis en œuvre.</w:t>
      </w:r>
    </w:p>
    <w:p w14:paraId="44757F50" w14:textId="77777777" w:rsidR="004349F1" w:rsidRPr="00DC3993" w:rsidRDefault="004349F1" w:rsidP="004349F1">
      <w:pPr>
        <w:pStyle w:val="Paragraphedeliste"/>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imes New Roman"/>
          <w:color w:val="auto"/>
          <w:sz w:val="24"/>
          <w:szCs w:val="24"/>
          <w:bdr w:val="none" w:sz="0" w:space="0" w:color="auto"/>
          <w:lang w:val="fr-FR"/>
        </w:rPr>
      </w:pPr>
      <w:r w:rsidRPr="00DC3993">
        <w:rPr>
          <w:rFonts w:eastAsia="Times New Roman"/>
          <w:color w:val="auto"/>
          <w:sz w:val="24"/>
          <w:szCs w:val="24"/>
          <w:bdr w:val="none" w:sz="0" w:space="0" w:color="auto"/>
          <w:lang w:val="fr-FR"/>
        </w:rPr>
        <w:t>Examiner l'environnement politique, social et économique relatif aux activités dudit programme et rechercher les possibilités d'assistance et d'intervention de l’UNFPA.</w:t>
      </w:r>
    </w:p>
    <w:p w14:paraId="6AA1EA9D" w14:textId="77777777" w:rsidR="004349F1" w:rsidRPr="00DC3993" w:rsidRDefault="004349F1" w:rsidP="004349F1">
      <w:pPr>
        <w:pStyle w:val="Paragraphedeliste"/>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imes New Roman"/>
          <w:color w:val="auto"/>
          <w:sz w:val="24"/>
          <w:szCs w:val="24"/>
          <w:bdr w:val="none" w:sz="0" w:space="0" w:color="auto"/>
          <w:lang w:val="fr-FR"/>
        </w:rPr>
      </w:pPr>
      <w:r w:rsidRPr="00DC3993">
        <w:rPr>
          <w:rFonts w:eastAsia="Times New Roman"/>
          <w:color w:val="auto"/>
          <w:sz w:val="24"/>
          <w:szCs w:val="24"/>
          <w:bdr w:val="none" w:sz="0" w:space="0" w:color="auto"/>
          <w:lang w:val="fr-FR"/>
        </w:rPr>
        <w:t>Évaluer les implications des nouveaux développements politiques et stratégies sur l'exécution du programme et assurer leur intégration.</w:t>
      </w:r>
    </w:p>
    <w:p w14:paraId="60B27EF8" w14:textId="253897D5" w:rsidR="004349F1" w:rsidRPr="00DC3993" w:rsidRDefault="00720964" w:rsidP="004349F1">
      <w:pPr>
        <w:pStyle w:val="Paragraphedeliste"/>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imes New Roman"/>
          <w:color w:val="auto"/>
          <w:sz w:val="24"/>
          <w:szCs w:val="24"/>
          <w:bdr w:val="none" w:sz="0" w:space="0" w:color="auto"/>
          <w:lang w:val="fr-FR"/>
        </w:rPr>
      </w:pPr>
      <w:r w:rsidRPr="00DC3993">
        <w:rPr>
          <w:rFonts w:eastAsia="Times New Roman"/>
          <w:color w:val="auto"/>
          <w:sz w:val="24"/>
          <w:szCs w:val="24"/>
          <w:bdr w:val="none" w:sz="0" w:space="0" w:color="auto"/>
          <w:lang w:val="fr-FR"/>
        </w:rPr>
        <w:lastRenderedPageBreak/>
        <w:t xml:space="preserve">Coordonner l’établissement </w:t>
      </w:r>
      <w:r w:rsidR="004349F1" w:rsidRPr="00DC3993">
        <w:rPr>
          <w:rFonts w:eastAsia="Times New Roman"/>
          <w:color w:val="auto"/>
          <w:sz w:val="24"/>
          <w:szCs w:val="24"/>
          <w:bdr w:val="none" w:sz="0" w:space="0" w:color="auto"/>
          <w:lang w:val="fr-FR"/>
        </w:rPr>
        <w:t xml:space="preserve">des partenariats avec </w:t>
      </w:r>
      <w:r w:rsidRPr="00DC3993">
        <w:rPr>
          <w:rFonts w:eastAsia="Times New Roman"/>
          <w:color w:val="auto"/>
          <w:sz w:val="24"/>
          <w:szCs w:val="24"/>
          <w:bdr w:val="none" w:sz="0" w:space="0" w:color="auto"/>
          <w:lang w:val="fr-FR"/>
        </w:rPr>
        <w:t>l</w:t>
      </w:r>
      <w:r w:rsidR="004349F1" w:rsidRPr="00DC3993">
        <w:rPr>
          <w:rFonts w:eastAsia="Times New Roman"/>
          <w:color w:val="auto"/>
          <w:sz w:val="24"/>
          <w:szCs w:val="24"/>
          <w:bdr w:val="none" w:sz="0" w:space="0" w:color="auto"/>
          <w:lang w:val="fr-FR"/>
        </w:rPr>
        <w:t xml:space="preserve">es agences d'exécution, </w:t>
      </w:r>
      <w:r w:rsidRPr="00DC3993">
        <w:rPr>
          <w:rFonts w:eastAsia="Times New Roman"/>
          <w:color w:val="auto"/>
          <w:sz w:val="24"/>
          <w:szCs w:val="24"/>
          <w:bdr w:val="none" w:sz="0" w:space="0" w:color="auto"/>
          <w:lang w:val="fr-FR"/>
        </w:rPr>
        <w:t>l</w:t>
      </w:r>
      <w:r w:rsidR="004349F1" w:rsidRPr="00DC3993">
        <w:rPr>
          <w:rFonts w:eastAsia="Times New Roman"/>
          <w:color w:val="auto"/>
          <w:sz w:val="24"/>
          <w:szCs w:val="24"/>
          <w:bdr w:val="none" w:sz="0" w:space="0" w:color="auto"/>
          <w:lang w:val="fr-FR"/>
        </w:rPr>
        <w:t xml:space="preserve">es experts, </w:t>
      </w:r>
      <w:r w:rsidRPr="00DC3993">
        <w:rPr>
          <w:rFonts w:eastAsia="Times New Roman"/>
          <w:color w:val="auto"/>
          <w:sz w:val="24"/>
          <w:szCs w:val="24"/>
          <w:bdr w:val="none" w:sz="0" w:space="0" w:color="auto"/>
          <w:lang w:val="fr-FR"/>
        </w:rPr>
        <w:t>l</w:t>
      </w:r>
      <w:r w:rsidR="004349F1" w:rsidRPr="00DC3993">
        <w:rPr>
          <w:rFonts w:eastAsia="Times New Roman"/>
          <w:color w:val="auto"/>
          <w:sz w:val="24"/>
          <w:szCs w:val="24"/>
          <w:bdr w:val="none" w:sz="0" w:space="0" w:color="auto"/>
          <w:lang w:val="fr-FR"/>
        </w:rPr>
        <w:t xml:space="preserve">es homologues gouvernementaux et </w:t>
      </w:r>
      <w:r w:rsidRPr="00DC3993">
        <w:rPr>
          <w:rFonts w:eastAsia="Times New Roman"/>
          <w:color w:val="auto"/>
          <w:sz w:val="24"/>
          <w:szCs w:val="24"/>
          <w:bdr w:val="none" w:sz="0" w:space="0" w:color="auto"/>
          <w:lang w:val="fr-FR"/>
        </w:rPr>
        <w:t xml:space="preserve">les </w:t>
      </w:r>
      <w:r w:rsidR="004349F1" w:rsidRPr="00DC3993">
        <w:rPr>
          <w:rFonts w:eastAsia="Times New Roman"/>
          <w:color w:val="auto"/>
          <w:sz w:val="24"/>
          <w:szCs w:val="24"/>
          <w:bdr w:val="none" w:sz="0" w:space="0" w:color="auto"/>
          <w:lang w:val="fr-FR"/>
        </w:rPr>
        <w:t xml:space="preserve">autres agences des Nations Unies afin de faciliter la livraison rapide et efficace des intrants du Programme </w:t>
      </w:r>
      <w:r w:rsidRPr="00DC3993">
        <w:rPr>
          <w:rFonts w:eastAsia="Times New Roman"/>
          <w:color w:val="auto"/>
          <w:sz w:val="24"/>
          <w:szCs w:val="24"/>
          <w:bdr w:val="none" w:sz="0" w:space="0" w:color="auto"/>
          <w:lang w:val="fr-FR"/>
        </w:rPr>
        <w:t>d’éducation à la santé sexuelle</w:t>
      </w:r>
      <w:r w:rsidR="00B6787C">
        <w:rPr>
          <w:rFonts w:eastAsia="Times New Roman"/>
          <w:color w:val="auto"/>
          <w:sz w:val="24"/>
          <w:szCs w:val="24"/>
          <w:bdr w:val="none" w:sz="0" w:space="0" w:color="auto"/>
          <w:lang w:val="fr-FR"/>
        </w:rPr>
        <w:t>.</w:t>
      </w:r>
      <w:r w:rsidR="004349F1" w:rsidRPr="00DC3993">
        <w:rPr>
          <w:rFonts w:eastAsia="Times New Roman"/>
          <w:color w:val="auto"/>
          <w:sz w:val="24"/>
          <w:szCs w:val="24"/>
          <w:bdr w:val="none" w:sz="0" w:space="0" w:color="auto"/>
          <w:lang w:val="fr-FR"/>
        </w:rPr>
        <w:t xml:space="preserve"> </w:t>
      </w:r>
    </w:p>
    <w:p w14:paraId="3ABDEC8D" w14:textId="2663025E" w:rsidR="004349F1" w:rsidRPr="00DC3993" w:rsidRDefault="004349F1" w:rsidP="00D50A52">
      <w:pPr>
        <w:pStyle w:val="Paragraphedeliste"/>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imes New Roman"/>
          <w:sz w:val="24"/>
          <w:szCs w:val="24"/>
          <w:bdr w:val="none" w:sz="0" w:space="0" w:color="auto"/>
          <w:lang w:val="fr-FR"/>
        </w:rPr>
      </w:pPr>
      <w:r w:rsidRPr="00DC3993">
        <w:rPr>
          <w:rFonts w:eastAsia="Times New Roman"/>
          <w:b/>
          <w:bCs/>
          <w:sz w:val="24"/>
          <w:szCs w:val="24"/>
          <w:bdr w:val="none" w:sz="0" w:space="0" w:color="auto" w:frame="1"/>
          <w:lang w:val="fr-FR" w:eastAsia="fr-FR"/>
        </w:rPr>
        <w:t>Dialogue et orientations stratégiques</w:t>
      </w:r>
    </w:p>
    <w:p w14:paraId="2328ABC0" w14:textId="6CD22A0E" w:rsidR="004349F1" w:rsidRDefault="004349F1" w:rsidP="00D50A5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360"/>
        <w:jc w:val="both"/>
        <w:rPr>
          <w:rFonts w:ascii="Calibri" w:eastAsia="Times New Roman" w:hAnsi="Calibri" w:cs="Calibri"/>
          <w:bdr w:val="none" w:sz="0" w:space="0" w:color="auto"/>
          <w:lang w:val="fr-FR"/>
        </w:rPr>
      </w:pPr>
      <w:r w:rsidRPr="00DC3993">
        <w:rPr>
          <w:rFonts w:ascii="Calibri" w:eastAsia="Times New Roman" w:hAnsi="Calibri" w:cs="Calibri"/>
          <w:bdr w:val="none" w:sz="0" w:space="0" w:color="auto"/>
          <w:lang w:val="fr-FR"/>
        </w:rPr>
        <w:t xml:space="preserve">S'assurer que l'équipe du programme met en œuvre des stratégies efficaces de gestion des connaissances, en tenant compte des leçons apprises et des meilleures pratiques pour la planification </w:t>
      </w:r>
      <w:r w:rsidR="00C67E98" w:rsidRPr="00DC3993">
        <w:rPr>
          <w:rFonts w:ascii="Calibri" w:eastAsia="Times New Roman" w:hAnsi="Calibri" w:cs="Calibri"/>
          <w:bdr w:val="none" w:sz="0" w:space="0" w:color="auto"/>
          <w:lang w:val="fr-FR"/>
        </w:rPr>
        <w:t>future ;</w:t>
      </w:r>
      <w:r w:rsidRPr="00DC3993">
        <w:rPr>
          <w:rFonts w:ascii="Calibri" w:eastAsia="Times New Roman" w:hAnsi="Calibri" w:cs="Calibri"/>
          <w:bdr w:val="none" w:sz="0" w:space="0" w:color="auto"/>
          <w:lang w:val="fr-FR"/>
        </w:rPr>
        <w:t xml:space="preserve"> répondre aux besoins de formation du personnel d</w:t>
      </w:r>
      <w:r w:rsidR="00720964" w:rsidRPr="00DC3993">
        <w:rPr>
          <w:rFonts w:ascii="Calibri" w:eastAsia="Times New Roman" w:hAnsi="Calibri" w:cs="Calibri"/>
          <w:bdr w:val="none" w:sz="0" w:space="0" w:color="auto"/>
          <w:lang w:val="fr-FR"/>
        </w:rPr>
        <w:t>e l’équipe d</w:t>
      </w:r>
      <w:r w:rsidRPr="00DC3993">
        <w:rPr>
          <w:rFonts w:ascii="Calibri" w:eastAsia="Times New Roman" w:hAnsi="Calibri" w:cs="Calibri"/>
          <w:bdr w:val="none" w:sz="0" w:space="0" w:color="auto"/>
          <w:lang w:val="fr-FR"/>
        </w:rPr>
        <w:t>u projet.</w:t>
      </w:r>
      <w:r w:rsidR="00B6787C">
        <w:rPr>
          <w:rFonts w:ascii="Calibri" w:eastAsia="Times New Roman" w:hAnsi="Calibri" w:cs="Calibri"/>
          <w:bdr w:val="none" w:sz="0" w:space="0" w:color="auto"/>
          <w:lang w:val="fr-FR"/>
        </w:rPr>
        <w:t xml:space="preserve"> </w:t>
      </w:r>
    </w:p>
    <w:p w14:paraId="55A44063" w14:textId="77777777" w:rsidR="00B6787C" w:rsidRPr="00DC3993" w:rsidRDefault="00B6787C" w:rsidP="00D50A5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360"/>
        <w:jc w:val="both"/>
        <w:rPr>
          <w:rFonts w:ascii="Calibri" w:eastAsia="Times New Roman" w:hAnsi="Calibri" w:cs="Calibri"/>
          <w:bdr w:val="none" w:sz="0" w:space="0" w:color="auto"/>
          <w:lang w:val="fr-FR"/>
        </w:rPr>
      </w:pPr>
    </w:p>
    <w:p w14:paraId="6A51A603" w14:textId="7AE09350" w:rsidR="004349F1" w:rsidRPr="00DC3993" w:rsidRDefault="004349F1" w:rsidP="004349F1">
      <w:pPr>
        <w:pStyle w:val="Paragraphedeliste"/>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imes New Roman"/>
          <w:color w:val="auto"/>
          <w:sz w:val="24"/>
          <w:szCs w:val="24"/>
          <w:bdr w:val="none" w:sz="0" w:space="0" w:color="auto"/>
          <w:lang w:val="fr-FR"/>
        </w:rPr>
      </w:pPr>
      <w:r w:rsidRPr="00DC3993">
        <w:rPr>
          <w:rFonts w:eastAsia="Times New Roman"/>
          <w:b/>
          <w:bCs/>
          <w:color w:val="auto"/>
          <w:sz w:val="24"/>
          <w:szCs w:val="24"/>
          <w:bdr w:val="none" w:sz="0" w:space="0" w:color="auto" w:frame="1"/>
          <w:lang w:val="fr-FR" w:eastAsia="fr-FR"/>
        </w:rPr>
        <w:t>Mobilisation des ressources et communication stratégique</w:t>
      </w:r>
    </w:p>
    <w:p w14:paraId="595AA2F2" w14:textId="022E2ECB" w:rsidR="004349F1" w:rsidRPr="00DC3993" w:rsidRDefault="004349F1" w:rsidP="00D50A5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360"/>
        <w:jc w:val="both"/>
        <w:rPr>
          <w:rFonts w:ascii="Calibri" w:eastAsia="Times New Roman" w:hAnsi="Calibri" w:cs="Calibri"/>
          <w:bdr w:val="none" w:sz="0" w:space="0" w:color="auto"/>
          <w:lang w:val="fr-FR"/>
        </w:rPr>
      </w:pPr>
      <w:r w:rsidRPr="00DC3993">
        <w:rPr>
          <w:rFonts w:ascii="Calibri" w:eastAsia="Times New Roman" w:hAnsi="Calibri" w:cs="Calibri"/>
          <w:bdr w:val="none" w:sz="0" w:space="0" w:color="auto"/>
          <w:lang w:val="fr-FR"/>
        </w:rPr>
        <w:t xml:space="preserve">Participer aux efforts de plaidoyer et de mobilisation des ressources additionnelles du </w:t>
      </w:r>
      <w:r w:rsidR="00720964" w:rsidRPr="00DC3993">
        <w:rPr>
          <w:rFonts w:ascii="Calibri" w:eastAsia="Times New Roman" w:hAnsi="Calibri" w:cs="Calibri"/>
          <w:bdr w:val="none" w:sz="0" w:space="0" w:color="auto"/>
          <w:lang w:val="fr-FR"/>
        </w:rPr>
        <w:t xml:space="preserve">bureau pays </w:t>
      </w:r>
      <w:r w:rsidRPr="00DC3993">
        <w:rPr>
          <w:rFonts w:ascii="Calibri" w:eastAsia="Times New Roman" w:hAnsi="Calibri" w:cs="Calibri"/>
          <w:bdr w:val="none" w:sz="0" w:space="0" w:color="auto"/>
          <w:lang w:val="fr-FR"/>
        </w:rPr>
        <w:t>en assurant la préparation de la documentation pertinente, à savoir des résumés de projet, des documents de conférence, des discours, des profils de donateurs et en participant à des réunions et à des manifestations publiques.</w:t>
      </w:r>
    </w:p>
    <w:p w14:paraId="763C9F64" w14:textId="54702D90" w:rsidR="00F22F40" w:rsidRPr="00C263BD" w:rsidRDefault="00F22F40" w:rsidP="00956F99">
      <w:pPr>
        <w:pStyle w:val="Default"/>
        <w:jc w:val="both"/>
        <w:rPr>
          <w:rFonts w:ascii="Calibri" w:hAnsi="Calibri" w:cs="Calibri"/>
          <w:color w:val="auto"/>
          <w:sz w:val="24"/>
          <w:szCs w:val="24"/>
          <w:lang w:val="fr-FR"/>
        </w:rPr>
      </w:pPr>
    </w:p>
    <w:p w14:paraId="4445A8E9" w14:textId="7FA57106" w:rsidR="00F22F40" w:rsidRPr="00DC3993" w:rsidRDefault="005E0B69" w:rsidP="004349F1">
      <w:pPr>
        <w:pStyle w:val="Paragraphedeliste"/>
        <w:numPr>
          <w:ilvl w:val="0"/>
          <w:numId w:val="33"/>
        </w:numPr>
        <w:autoSpaceDE w:val="0"/>
        <w:autoSpaceDN w:val="0"/>
        <w:adjustRightInd w:val="0"/>
        <w:jc w:val="both"/>
        <w:rPr>
          <w:sz w:val="24"/>
          <w:szCs w:val="24"/>
          <w:lang w:val="fr-CI"/>
        </w:rPr>
      </w:pPr>
      <w:r w:rsidRPr="00DC3993">
        <w:rPr>
          <w:sz w:val="24"/>
          <w:szCs w:val="24"/>
          <w:lang w:val="fr-CI"/>
        </w:rPr>
        <w:t xml:space="preserve">Exécuter toute autre tâche confiée par la direction de l’UNFPA dans le cadre du fonctionnement du bureau. </w:t>
      </w:r>
    </w:p>
    <w:p w14:paraId="402B7669" w14:textId="77777777" w:rsidR="005E0B69" w:rsidRPr="00C263BD" w:rsidRDefault="005E0B69" w:rsidP="00070768">
      <w:pPr>
        <w:pStyle w:val="Default"/>
        <w:jc w:val="both"/>
        <w:rPr>
          <w:rFonts w:ascii="Calibri" w:hAnsi="Calibri" w:cs="Calibri"/>
          <w:b/>
          <w:bCs/>
          <w:sz w:val="24"/>
          <w:szCs w:val="24"/>
          <w:lang w:val="fr-CI"/>
        </w:rPr>
      </w:pPr>
    </w:p>
    <w:p w14:paraId="5A48C06A" w14:textId="36838ED0" w:rsidR="006807E4" w:rsidRPr="00C263BD" w:rsidRDefault="006807E4" w:rsidP="00070768">
      <w:pPr>
        <w:pStyle w:val="Body"/>
        <w:spacing w:after="0"/>
        <w:jc w:val="both"/>
        <w:rPr>
          <w:b/>
          <w:bCs/>
          <w:color w:val="244061"/>
          <w:sz w:val="24"/>
          <w:szCs w:val="24"/>
          <w:u w:color="244061"/>
          <w:lang w:val="fr-CI"/>
        </w:rPr>
      </w:pPr>
      <w:r w:rsidRPr="00C263BD">
        <w:rPr>
          <w:b/>
          <w:bCs/>
          <w:color w:val="244061"/>
          <w:sz w:val="24"/>
          <w:szCs w:val="24"/>
          <w:u w:color="244061"/>
          <w:lang w:val="fr-CI"/>
        </w:rPr>
        <w:t xml:space="preserve">Qualifications and </w:t>
      </w:r>
      <w:r w:rsidR="00404F44" w:rsidRPr="00C263BD">
        <w:rPr>
          <w:b/>
          <w:bCs/>
          <w:color w:val="244061"/>
          <w:sz w:val="24"/>
          <w:szCs w:val="24"/>
          <w:u w:color="244061"/>
          <w:lang w:val="fr-CI"/>
        </w:rPr>
        <w:t>Expérience</w:t>
      </w:r>
      <w:r w:rsidRPr="00C263BD">
        <w:rPr>
          <w:b/>
          <w:bCs/>
          <w:color w:val="244061"/>
          <w:sz w:val="24"/>
          <w:szCs w:val="24"/>
          <w:u w:color="244061"/>
          <w:lang w:val="fr-CI"/>
        </w:rPr>
        <w:t xml:space="preserve"> </w:t>
      </w:r>
    </w:p>
    <w:p w14:paraId="340A8ABC" w14:textId="77777777" w:rsidR="006807E4" w:rsidRPr="00C263BD" w:rsidRDefault="006807E4" w:rsidP="00070768">
      <w:pPr>
        <w:pStyle w:val="Body"/>
        <w:spacing w:after="0" w:line="240" w:lineRule="auto"/>
        <w:jc w:val="both"/>
        <w:rPr>
          <w:b/>
          <w:bCs/>
          <w:color w:val="244061"/>
          <w:sz w:val="24"/>
          <w:szCs w:val="24"/>
          <w:u w:color="244061"/>
          <w:lang w:val="fr-CI"/>
        </w:rPr>
      </w:pPr>
    </w:p>
    <w:p w14:paraId="13791B2D" w14:textId="27A80C07" w:rsidR="006807E4" w:rsidRPr="00C263BD" w:rsidRDefault="00404F44" w:rsidP="00956F99">
      <w:pPr>
        <w:pStyle w:val="Body"/>
        <w:spacing w:line="240" w:lineRule="auto"/>
        <w:jc w:val="both"/>
        <w:rPr>
          <w:rFonts w:eastAsia="Arial"/>
          <w:b/>
          <w:bCs/>
          <w:sz w:val="24"/>
          <w:szCs w:val="24"/>
          <w:lang w:val="fr-CI"/>
        </w:rPr>
      </w:pPr>
      <w:r w:rsidRPr="00C263BD">
        <w:rPr>
          <w:b/>
          <w:bCs/>
          <w:color w:val="244061"/>
          <w:sz w:val="24"/>
          <w:szCs w:val="24"/>
          <w:u w:color="244061"/>
          <w:lang w:val="fr-FR"/>
        </w:rPr>
        <w:t xml:space="preserve">Formation académique </w:t>
      </w:r>
      <w:r w:rsidR="006807E4" w:rsidRPr="00C263BD">
        <w:rPr>
          <w:b/>
          <w:bCs/>
          <w:color w:val="244061"/>
          <w:sz w:val="24"/>
          <w:szCs w:val="24"/>
          <w:u w:color="244061"/>
          <w:lang w:val="fr-CI"/>
        </w:rPr>
        <w:t xml:space="preserve">:  </w:t>
      </w:r>
    </w:p>
    <w:p w14:paraId="358C608F" w14:textId="14B1D09F" w:rsidR="003825DB" w:rsidRPr="00C263BD" w:rsidRDefault="00D50A52" w:rsidP="0007076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jc w:val="both"/>
        <w:rPr>
          <w:rFonts w:ascii="Calibri" w:hAnsi="Calibri" w:cs="Calibri"/>
          <w:lang w:val="fr-CI"/>
        </w:rPr>
      </w:pPr>
      <w:r w:rsidRPr="00C263BD">
        <w:rPr>
          <w:rFonts w:ascii="Calibri" w:hAnsi="Calibri" w:cs="Calibri"/>
          <w:lang w:val="fr-CI"/>
        </w:rPr>
        <w:t xml:space="preserve">Etre </w:t>
      </w:r>
      <w:r w:rsidR="00B6787C">
        <w:rPr>
          <w:rFonts w:ascii="Calibri" w:hAnsi="Calibri" w:cs="Calibri"/>
          <w:lang w:val="fr-CI"/>
        </w:rPr>
        <w:t xml:space="preserve">au moins </w:t>
      </w:r>
      <w:r w:rsidRPr="00C263BD">
        <w:rPr>
          <w:rFonts w:ascii="Calibri" w:hAnsi="Calibri" w:cs="Calibri"/>
          <w:lang w:val="fr-CI"/>
        </w:rPr>
        <w:t>titulaire d’un diplôme d’études supérieures (Master</w:t>
      </w:r>
      <w:r w:rsidR="00720964" w:rsidRPr="00C263BD">
        <w:rPr>
          <w:rFonts w:ascii="Calibri" w:hAnsi="Calibri" w:cs="Calibri"/>
          <w:lang w:val="fr-CI"/>
        </w:rPr>
        <w:t>)</w:t>
      </w:r>
      <w:r w:rsidRPr="00C263BD">
        <w:rPr>
          <w:rFonts w:ascii="Calibri" w:hAnsi="Calibri" w:cs="Calibri"/>
          <w:lang w:val="fr-CI"/>
        </w:rPr>
        <w:t xml:space="preserve"> dans l'un des domaines suivants : </w:t>
      </w:r>
      <w:r w:rsidR="00956F99" w:rsidRPr="00C263BD">
        <w:rPr>
          <w:rFonts w:ascii="Calibri" w:hAnsi="Calibri" w:cs="Calibri"/>
          <w:lang w:val="fr-CI"/>
        </w:rPr>
        <w:t xml:space="preserve"> </w:t>
      </w:r>
      <w:r w:rsidR="00720964" w:rsidRPr="00C263BD">
        <w:rPr>
          <w:rFonts w:ascii="Calibri" w:hAnsi="Calibri" w:cs="Calibri"/>
          <w:lang w:val="fr-CI"/>
        </w:rPr>
        <w:t xml:space="preserve">Sciences de l’éducation ; </w:t>
      </w:r>
      <w:r w:rsidRPr="00C263BD">
        <w:rPr>
          <w:rFonts w:ascii="Calibri" w:hAnsi="Calibri" w:cs="Calibri"/>
          <w:lang w:val="fr-CI"/>
        </w:rPr>
        <w:t>Santé publique, Sociologie, Genre, Développement international ou dans d'autres domaines des sciences sociales</w:t>
      </w:r>
      <w:r w:rsidR="00956F99" w:rsidRPr="00C263BD">
        <w:rPr>
          <w:rFonts w:ascii="Calibri" w:hAnsi="Calibri" w:cs="Calibri"/>
          <w:lang w:val="fr-CI"/>
        </w:rPr>
        <w:t xml:space="preserve">. </w:t>
      </w:r>
    </w:p>
    <w:p w14:paraId="75D70194" w14:textId="77777777" w:rsidR="00956F99" w:rsidRPr="00C263BD" w:rsidRDefault="00956F99" w:rsidP="00956F9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libri" w:hAnsi="Calibri" w:cs="Calibri"/>
          <w:b/>
          <w:bCs/>
          <w:color w:val="244061"/>
          <w:u w:color="244061"/>
          <w:lang w:val="fr-CI"/>
        </w:rPr>
      </w:pPr>
    </w:p>
    <w:p w14:paraId="2E1E5845" w14:textId="01B9DDFC" w:rsidR="006807E4" w:rsidRPr="00C263BD" w:rsidRDefault="009F74C5" w:rsidP="0007076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jc w:val="both"/>
        <w:rPr>
          <w:rFonts w:ascii="Calibri" w:hAnsi="Calibri" w:cs="Calibri"/>
          <w:b/>
          <w:bCs/>
          <w:color w:val="244061"/>
          <w:u w:color="244061"/>
          <w:lang w:val="fr-CI"/>
        </w:rPr>
      </w:pPr>
      <w:r w:rsidRPr="00C263BD">
        <w:rPr>
          <w:rFonts w:ascii="Calibri" w:hAnsi="Calibri" w:cs="Calibri"/>
          <w:b/>
          <w:bCs/>
          <w:color w:val="244061"/>
          <w:u w:color="244061"/>
          <w:lang w:val="fr-CI"/>
        </w:rPr>
        <w:t>Connaissance et Expérience :</w:t>
      </w:r>
    </w:p>
    <w:p w14:paraId="3B1DFC6E" w14:textId="224994FD" w:rsidR="00956F99" w:rsidRPr="00C263BD" w:rsidRDefault="00192230" w:rsidP="00956F99">
      <w:pPr>
        <w:pStyle w:val="Paragraphedeliste"/>
        <w:numPr>
          <w:ilvl w:val="0"/>
          <w:numId w:val="26"/>
        </w:numPr>
        <w:autoSpaceDE w:val="0"/>
        <w:autoSpaceDN w:val="0"/>
        <w:adjustRightInd w:val="0"/>
        <w:jc w:val="both"/>
        <w:rPr>
          <w:color w:val="auto"/>
          <w:sz w:val="24"/>
          <w:szCs w:val="24"/>
          <w:lang w:val="fr-CI"/>
        </w:rPr>
      </w:pPr>
      <w:r w:rsidRPr="00C263BD">
        <w:rPr>
          <w:color w:val="auto"/>
          <w:sz w:val="24"/>
          <w:szCs w:val="24"/>
          <w:lang w:val="fr-CI"/>
        </w:rPr>
        <w:t xml:space="preserve">Justifier </w:t>
      </w:r>
      <w:r w:rsidR="00956F99" w:rsidRPr="00C263BD">
        <w:rPr>
          <w:color w:val="auto"/>
          <w:sz w:val="24"/>
          <w:szCs w:val="24"/>
          <w:lang w:val="fr-CI"/>
        </w:rPr>
        <w:t xml:space="preserve">d’au moins </w:t>
      </w:r>
      <w:r w:rsidRPr="00C263BD">
        <w:rPr>
          <w:color w:val="auto"/>
          <w:sz w:val="24"/>
          <w:szCs w:val="24"/>
          <w:lang w:val="fr-CI"/>
        </w:rPr>
        <w:t>5</w:t>
      </w:r>
      <w:r w:rsidR="00956F99" w:rsidRPr="00C263BD">
        <w:rPr>
          <w:color w:val="auto"/>
          <w:sz w:val="24"/>
          <w:szCs w:val="24"/>
          <w:lang w:val="fr-CI"/>
        </w:rPr>
        <w:t xml:space="preserve"> années d’expériences dans la gestion </w:t>
      </w:r>
      <w:r w:rsidR="00A17FAF" w:rsidRPr="00C263BD">
        <w:rPr>
          <w:color w:val="auto"/>
          <w:sz w:val="24"/>
          <w:szCs w:val="24"/>
          <w:lang w:val="fr-CI"/>
        </w:rPr>
        <w:t>et/ou la coordination</w:t>
      </w:r>
      <w:r w:rsidR="00742C0E" w:rsidRPr="00C263BD">
        <w:rPr>
          <w:color w:val="auto"/>
          <w:sz w:val="24"/>
          <w:szCs w:val="24"/>
          <w:lang w:val="fr-CI"/>
        </w:rPr>
        <w:t xml:space="preserve">, </w:t>
      </w:r>
      <w:r w:rsidR="00742C0E" w:rsidRPr="00DC3993">
        <w:rPr>
          <w:rFonts w:eastAsia="Times New Roman"/>
          <w:color w:val="auto"/>
          <w:sz w:val="24"/>
          <w:szCs w:val="24"/>
          <w:bdr w:val="none" w:sz="0" w:space="0" w:color="auto"/>
          <w:lang w:val="fr-FR"/>
        </w:rPr>
        <w:t>la conception et l'évaluation</w:t>
      </w:r>
      <w:r w:rsidR="00A17FAF" w:rsidRPr="00C263BD">
        <w:rPr>
          <w:color w:val="auto"/>
          <w:sz w:val="24"/>
          <w:szCs w:val="24"/>
          <w:lang w:val="fr-CI"/>
        </w:rPr>
        <w:t xml:space="preserve"> </w:t>
      </w:r>
      <w:r w:rsidR="00956F99" w:rsidRPr="00C263BD">
        <w:rPr>
          <w:color w:val="auto"/>
          <w:sz w:val="24"/>
          <w:szCs w:val="24"/>
          <w:lang w:val="fr-CI"/>
        </w:rPr>
        <w:t>de politiques de développement et en particulier de</w:t>
      </w:r>
      <w:r w:rsidR="00C67E98" w:rsidRPr="00C263BD">
        <w:rPr>
          <w:color w:val="auto"/>
          <w:sz w:val="24"/>
          <w:szCs w:val="24"/>
          <w:lang w:val="fr-CI"/>
        </w:rPr>
        <w:t>s</w:t>
      </w:r>
      <w:r w:rsidR="00956F99" w:rsidRPr="00C263BD">
        <w:rPr>
          <w:color w:val="auto"/>
          <w:sz w:val="24"/>
          <w:szCs w:val="24"/>
          <w:lang w:val="fr-CI"/>
        </w:rPr>
        <w:t xml:space="preserve"> programmes </w:t>
      </w:r>
      <w:r w:rsidR="00A17FAF" w:rsidRPr="00C263BD">
        <w:rPr>
          <w:color w:val="auto"/>
          <w:sz w:val="24"/>
          <w:szCs w:val="24"/>
          <w:lang w:val="fr-CI"/>
        </w:rPr>
        <w:t>d</w:t>
      </w:r>
      <w:r w:rsidR="00720964" w:rsidRPr="00C263BD">
        <w:rPr>
          <w:color w:val="auto"/>
          <w:sz w:val="24"/>
          <w:szCs w:val="24"/>
          <w:lang w:val="fr-CI"/>
        </w:rPr>
        <w:t>’éducation</w:t>
      </w:r>
      <w:r w:rsidR="00E070C3">
        <w:rPr>
          <w:color w:val="auto"/>
          <w:sz w:val="24"/>
          <w:szCs w:val="24"/>
          <w:lang w:val="fr-CI"/>
        </w:rPr>
        <w:t xml:space="preserve"> et/ou de santé. Une connaissance des programmes d’éducation </w:t>
      </w:r>
      <w:r w:rsidR="00720964" w:rsidRPr="00C263BD">
        <w:rPr>
          <w:color w:val="auto"/>
          <w:sz w:val="24"/>
          <w:szCs w:val="24"/>
          <w:lang w:val="fr-CI"/>
        </w:rPr>
        <w:t xml:space="preserve">à la </w:t>
      </w:r>
      <w:r w:rsidR="00A17FAF" w:rsidRPr="00C263BD">
        <w:rPr>
          <w:color w:val="auto"/>
          <w:sz w:val="24"/>
          <w:szCs w:val="24"/>
          <w:lang w:val="fr-CI"/>
        </w:rPr>
        <w:t>santé</w:t>
      </w:r>
      <w:r w:rsidR="00720964" w:rsidRPr="00C263BD">
        <w:rPr>
          <w:color w:val="auto"/>
          <w:sz w:val="24"/>
          <w:szCs w:val="24"/>
          <w:lang w:val="fr-CI"/>
        </w:rPr>
        <w:t xml:space="preserve"> sexuelle </w:t>
      </w:r>
      <w:r w:rsidR="00A17FAF" w:rsidRPr="00C263BD">
        <w:rPr>
          <w:color w:val="auto"/>
          <w:sz w:val="24"/>
          <w:szCs w:val="24"/>
          <w:lang w:val="fr-CI"/>
        </w:rPr>
        <w:t>des Adolescents et Jeunes</w:t>
      </w:r>
      <w:r w:rsidR="00E070C3">
        <w:rPr>
          <w:color w:val="auto"/>
          <w:sz w:val="24"/>
          <w:szCs w:val="24"/>
          <w:lang w:val="fr-CI"/>
        </w:rPr>
        <w:t xml:space="preserve"> serait un atout</w:t>
      </w:r>
      <w:r w:rsidR="00B6787C">
        <w:rPr>
          <w:color w:val="auto"/>
          <w:sz w:val="24"/>
          <w:szCs w:val="24"/>
          <w:lang w:val="fr-CI"/>
        </w:rPr>
        <w:t>.</w:t>
      </w:r>
    </w:p>
    <w:p w14:paraId="0869DC09" w14:textId="6111F13B" w:rsidR="00956F99" w:rsidRPr="00C263BD" w:rsidRDefault="00192230" w:rsidP="00956F99">
      <w:pPr>
        <w:pStyle w:val="Paragraphedeliste"/>
        <w:numPr>
          <w:ilvl w:val="0"/>
          <w:numId w:val="26"/>
        </w:numPr>
        <w:autoSpaceDE w:val="0"/>
        <w:autoSpaceDN w:val="0"/>
        <w:adjustRightInd w:val="0"/>
        <w:jc w:val="both"/>
        <w:rPr>
          <w:color w:val="auto"/>
          <w:sz w:val="24"/>
          <w:szCs w:val="24"/>
          <w:lang w:val="fr-CI"/>
        </w:rPr>
      </w:pPr>
      <w:r w:rsidRPr="00C263BD">
        <w:rPr>
          <w:color w:val="auto"/>
          <w:sz w:val="24"/>
          <w:szCs w:val="24"/>
          <w:lang w:val="fr-CI"/>
        </w:rPr>
        <w:t xml:space="preserve">Avoir </w:t>
      </w:r>
      <w:r w:rsidR="00956F99" w:rsidRPr="00C263BD">
        <w:rPr>
          <w:color w:val="auto"/>
          <w:sz w:val="24"/>
          <w:szCs w:val="24"/>
          <w:lang w:val="fr-CI"/>
        </w:rPr>
        <w:t xml:space="preserve">une bonne compréhension de l’architecture institutionnelle et des attributions des départements ministériels en particulier ceux en charge de </w:t>
      </w:r>
      <w:r w:rsidR="00720964" w:rsidRPr="00C263BD">
        <w:rPr>
          <w:color w:val="auto"/>
          <w:sz w:val="24"/>
          <w:szCs w:val="24"/>
          <w:lang w:val="fr-CI"/>
        </w:rPr>
        <w:t xml:space="preserve">l’éducation, de </w:t>
      </w:r>
      <w:r w:rsidR="00956F99" w:rsidRPr="00C263BD">
        <w:rPr>
          <w:color w:val="auto"/>
          <w:sz w:val="24"/>
          <w:szCs w:val="24"/>
          <w:lang w:val="fr-CI"/>
        </w:rPr>
        <w:t xml:space="preserve">la </w:t>
      </w:r>
      <w:r w:rsidR="00720964" w:rsidRPr="00C263BD">
        <w:rPr>
          <w:color w:val="auto"/>
          <w:sz w:val="24"/>
          <w:szCs w:val="24"/>
          <w:lang w:val="fr-CI"/>
        </w:rPr>
        <w:t xml:space="preserve">santé, </w:t>
      </w:r>
      <w:r w:rsidR="00C263BD" w:rsidRPr="00C263BD">
        <w:rPr>
          <w:color w:val="auto"/>
          <w:sz w:val="24"/>
          <w:szCs w:val="24"/>
          <w:lang w:val="fr-CI"/>
        </w:rPr>
        <w:t xml:space="preserve">de la </w:t>
      </w:r>
      <w:r w:rsidR="00956F99" w:rsidRPr="00C263BD">
        <w:rPr>
          <w:color w:val="auto"/>
          <w:sz w:val="24"/>
          <w:szCs w:val="24"/>
          <w:lang w:val="fr-CI"/>
        </w:rPr>
        <w:t>population</w:t>
      </w:r>
      <w:r w:rsidR="00C263BD" w:rsidRPr="00C263BD">
        <w:rPr>
          <w:color w:val="auto"/>
          <w:sz w:val="24"/>
          <w:szCs w:val="24"/>
          <w:lang w:val="fr-CI"/>
        </w:rPr>
        <w:t>,</w:t>
      </w:r>
      <w:r w:rsidR="00956F99" w:rsidRPr="00C263BD">
        <w:rPr>
          <w:color w:val="auto"/>
          <w:sz w:val="24"/>
          <w:szCs w:val="24"/>
          <w:lang w:val="fr-CI"/>
        </w:rPr>
        <w:t xml:space="preserve"> de la jeunesse</w:t>
      </w:r>
      <w:r w:rsidR="00C263BD" w:rsidRPr="00C263BD">
        <w:rPr>
          <w:color w:val="auto"/>
          <w:sz w:val="24"/>
          <w:szCs w:val="24"/>
          <w:lang w:val="fr-CI"/>
        </w:rPr>
        <w:t>, des affaires sociales</w:t>
      </w:r>
      <w:r w:rsidR="00956F99" w:rsidRPr="00C263BD">
        <w:rPr>
          <w:color w:val="auto"/>
          <w:sz w:val="24"/>
          <w:szCs w:val="24"/>
          <w:lang w:val="fr-CI"/>
        </w:rPr>
        <w:t xml:space="preserve"> (une expérience de collaboration avec ces départements sera un atout).</w:t>
      </w:r>
    </w:p>
    <w:p w14:paraId="6A70563F" w14:textId="3CD01FB8" w:rsidR="00956F99" w:rsidRPr="00C263BD" w:rsidRDefault="00192230" w:rsidP="00742C0E">
      <w:pPr>
        <w:pStyle w:val="Paragraphedeliste"/>
        <w:numPr>
          <w:ilvl w:val="0"/>
          <w:numId w:val="26"/>
        </w:numPr>
        <w:autoSpaceDE w:val="0"/>
        <w:autoSpaceDN w:val="0"/>
        <w:adjustRightInd w:val="0"/>
        <w:jc w:val="both"/>
        <w:rPr>
          <w:color w:val="auto"/>
          <w:sz w:val="24"/>
          <w:szCs w:val="24"/>
          <w:lang w:val="fr-CI"/>
        </w:rPr>
      </w:pPr>
      <w:r w:rsidRPr="00C263BD">
        <w:rPr>
          <w:color w:val="auto"/>
          <w:sz w:val="24"/>
          <w:szCs w:val="24"/>
          <w:lang w:val="fr-CI"/>
        </w:rPr>
        <w:t xml:space="preserve">Justifier </w:t>
      </w:r>
      <w:r w:rsidR="00956F99" w:rsidRPr="00C263BD">
        <w:rPr>
          <w:color w:val="auto"/>
          <w:sz w:val="24"/>
          <w:szCs w:val="24"/>
          <w:lang w:val="fr-CI"/>
        </w:rPr>
        <w:t>d’une excellente capacité de réflexion et d’analyse des questions d</w:t>
      </w:r>
      <w:r w:rsidR="00C263BD" w:rsidRPr="00C263BD">
        <w:rPr>
          <w:color w:val="auto"/>
          <w:sz w:val="24"/>
          <w:szCs w:val="24"/>
          <w:lang w:val="fr-CI"/>
        </w:rPr>
        <w:t xml:space="preserve">’éducation à la </w:t>
      </w:r>
      <w:r w:rsidR="00C67E98" w:rsidRPr="00C263BD">
        <w:rPr>
          <w:color w:val="auto"/>
          <w:sz w:val="24"/>
          <w:szCs w:val="24"/>
          <w:lang w:val="fr-CI"/>
        </w:rPr>
        <w:t xml:space="preserve">santé </w:t>
      </w:r>
      <w:r w:rsidR="00C263BD" w:rsidRPr="00C263BD">
        <w:rPr>
          <w:color w:val="auto"/>
          <w:sz w:val="24"/>
          <w:szCs w:val="24"/>
          <w:lang w:val="fr-CI"/>
        </w:rPr>
        <w:t xml:space="preserve">sexuelle </w:t>
      </w:r>
      <w:r w:rsidR="00C67E98" w:rsidRPr="00C263BD">
        <w:rPr>
          <w:color w:val="auto"/>
          <w:sz w:val="24"/>
          <w:szCs w:val="24"/>
          <w:lang w:val="fr-CI"/>
        </w:rPr>
        <w:t xml:space="preserve">des Adolescents et Jeunes </w:t>
      </w:r>
      <w:r w:rsidR="00E070C3">
        <w:rPr>
          <w:color w:val="auto"/>
          <w:sz w:val="24"/>
          <w:szCs w:val="24"/>
          <w:lang w:val="fr-CI"/>
        </w:rPr>
        <w:t>et de maitrise de l’approche basée sur les droits humains, l’équité de genre et la sensibilité à la culture</w:t>
      </w:r>
      <w:r w:rsidR="00B6787C">
        <w:rPr>
          <w:color w:val="auto"/>
          <w:sz w:val="24"/>
          <w:szCs w:val="24"/>
          <w:lang w:val="fr-CI"/>
        </w:rPr>
        <w:t xml:space="preserve">. </w:t>
      </w:r>
    </w:p>
    <w:p w14:paraId="6F22E116" w14:textId="3645A224" w:rsidR="007C2B3A" w:rsidRPr="00C263BD" w:rsidRDefault="00192230" w:rsidP="00956F99">
      <w:pPr>
        <w:pStyle w:val="Paragraphedeliste"/>
        <w:numPr>
          <w:ilvl w:val="0"/>
          <w:numId w:val="26"/>
        </w:numPr>
        <w:autoSpaceDE w:val="0"/>
        <w:autoSpaceDN w:val="0"/>
        <w:adjustRightInd w:val="0"/>
        <w:jc w:val="both"/>
        <w:rPr>
          <w:color w:val="auto"/>
          <w:sz w:val="24"/>
          <w:szCs w:val="24"/>
          <w:lang w:val="fr-CI"/>
        </w:rPr>
      </w:pPr>
      <w:r w:rsidRPr="00C263BD">
        <w:rPr>
          <w:color w:val="auto"/>
          <w:sz w:val="24"/>
          <w:szCs w:val="24"/>
          <w:lang w:val="fr-CI"/>
        </w:rPr>
        <w:lastRenderedPageBreak/>
        <w:t xml:space="preserve">Pouvoir </w:t>
      </w:r>
      <w:r w:rsidR="00956F99" w:rsidRPr="00C263BD">
        <w:rPr>
          <w:color w:val="auto"/>
          <w:sz w:val="24"/>
          <w:szCs w:val="24"/>
          <w:lang w:val="fr-CI"/>
        </w:rPr>
        <w:t>travailler dans un environnement multiculturel</w:t>
      </w:r>
      <w:r w:rsidRPr="00C263BD">
        <w:rPr>
          <w:color w:val="auto"/>
          <w:sz w:val="24"/>
          <w:szCs w:val="24"/>
          <w:lang w:val="fr-CI"/>
        </w:rPr>
        <w:t xml:space="preserve"> et être capable de </w:t>
      </w:r>
      <w:r w:rsidR="00956F99" w:rsidRPr="00C263BD">
        <w:rPr>
          <w:color w:val="auto"/>
          <w:sz w:val="24"/>
          <w:szCs w:val="24"/>
          <w:lang w:val="fr-CI"/>
        </w:rPr>
        <w:t>travailler en équipe et sous pression</w:t>
      </w:r>
      <w:r w:rsidRPr="00C263BD">
        <w:rPr>
          <w:color w:val="auto"/>
          <w:sz w:val="24"/>
          <w:szCs w:val="24"/>
          <w:lang w:val="fr-CI"/>
        </w:rPr>
        <w:t>.</w:t>
      </w:r>
      <w:r w:rsidR="007C2B3A" w:rsidRPr="00C263BD">
        <w:rPr>
          <w:color w:val="auto"/>
          <w:sz w:val="24"/>
          <w:szCs w:val="24"/>
          <w:lang w:val="fr-CI"/>
        </w:rPr>
        <w:t xml:space="preserve"> </w:t>
      </w:r>
    </w:p>
    <w:p w14:paraId="039D94E0" w14:textId="77777777" w:rsidR="007C0074" w:rsidRPr="00DC3993" w:rsidRDefault="007C0074" w:rsidP="007C0074">
      <w:pPr>
        <w:pStyle w:val="Paragraphedeliste"/>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imes New Roman"/>
          <w:color w:val="auto"/>
          <w:sz w:val="24"/>
          <w:szCs w:val="24"/>
          <w:bdr w:val="none" w:sz="0" w:space="0" w:color="auto"/>
          <w:lang w:val="fr-FR"/>
        </w:rPr>
      </w:pPr>
      <w:r w:rsidRPr="00DC3993">
        <w:rPr>
          <w:rFonts w:eastAsia="Times New Roman"/>
          <w:color w:val="auto"/>
          <w:sz w:val="24"/>
          <w:szCs w:val="24"/>
          <w:bdr w:val="none" w:sz="0" w:space="0" w:color="auto"/>
          <w:lang w:val="fr-FR"/>
        </w:rPr>
        <w:t>Une expérience préalable dans le secteur éducatif est un atout.</w:t>
      </w:r>
    </w:p>
    <w:p w14:paraId="3682D421" w14:textId="4931F42B" w:rsidR="006807E4" w:rsidRPr="00C263BD" w:rsidRDefault="006807E4" w:rsidP="00070768">
      <w:pPr>
        <w:pStyle w:val="Body"/>
        <w:spacing w:after="120" w:line="240" w:lineRule="auto"/>
        <w:jc w:val="both"/>
        <w:rPr>
          <w:b/>
          <w:bCs/>
          <w:color w:val="244061"/>
          <w:sz w:val="24"/>
          <w:szCs w:val="24"/>
          <w:u w:color="244061"/>
          <w:lang w:val="fr-CI"/>
        </w:rPr>
      </w:pPr>
      <w:r w:rsidRPr="00C263BD">
        <w:rPr>
          <w:b/>
          <w:bCs/>
          <w:color w:val="244061"/>
          <w:sz w:val="24"/>
          <w:szCs w:val="24"/>
          <w:u w:color="244061"/>
          <w:lang w:val="fr-CI"/>
        </w:rPr>
        <w:t>Langues</w:t>
      </w:r>
      <w:r w:rsidR="00037B5A" w:rsidRPr="00C263BD">
        <w:rPr>
          <w:b/>
          <w:bCs/>
          <w:color w:val="244061"/>
          <w:sz w:val="24"/>
          <w:szCs w:val="24"/>
          <w:u w:color="244061"/>
          <w:lang w:val="fr-CI"/>
        </w:rPr>
        <w:t xml:space="preserve"> </w:t>
      </w:r>
      <w:r w:rsidRPr="00C263BD">
        <w:rPr>
          <w:b/>
          <w:bCs/>
          <w:color w:val="244061"/>
          <w:sz w:val="24"/>
          <w:szCs w:val="24"/>
          <w:u w:color="244061"/>
          <w:lang w:val="fr-CI"/>
        </w:rPr>
        <w:t xml:space="preserve">: </w:t>
      </w:r>
    </w:p>
    <w:p w14:paraId="109631DA" w14:textId="4CDC225C" w:rsidR="0045141B" w:rsidRPr="00C263BD" w:rsidRDefault="0043793D" w:rsidP="0007076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47"/>
        <w:jc w:val="both"/>
        <w:rPr>
          <w:rFonts w:ascii="Calibri" w:hAnsi="Calibri" w:cs="Calibri"/>
          <w:lang w:val="fr-CI"/>
        </w:rPr>
      </w:pPr>
      <w:r w:rsidRPr="00C263BD">
        <w:rPr>
          <w:rFonts w:ascii="Calibri" w:hAnsi="Calibri" w:cs="Calibri"/>
          <w:lang w:val="fr-CI"/>
        </w:rPr>
        <w:t>Bonne m</w:t>
      </w:r>
      <w:r w:rsidR="0045141B" w:rsidRPr="00C263BD">
        <w:rPr>
          <w:rFonts w:ascii="Calibri" w:hAnsi="Calibri" w:cs="Calibri"/>
          <w:lang w:val="fr-CI"/>
        </w:rPr>
        <w:t>aîtrise</w:t>
      </w:r>
      <w:r w:rsidRPr="00C263BD">
        <w:rPr>
          <w:rFonts w:ascii="Calibri" w:hAnsi="Calibri" w:cs="Calibri"/>
          <w:lang w:val="fr-CI"/>
        </w:rPr>
        <w:t xml:space="preserve"> d</w:t>
      </w:r>
      <w:r w:rsidR="00192230" w:rsidRPr="00C263BD">
        <w:rPr>
          <w:rFonts w:ascii="Calibri" w:hAnsi="Calibri" w:cs="Calibri"/>
          <w:lang w:val="fr-CI"/>
        </w:rPr>
        <w:t xml:space="preserve">u </w:t>
      </w:r>
      <w:r w:rsidR="0045141B" w:rsidRPr="00C263BD">
        <w:rPr>
          <w:rFonts w:ascii="Calibri" w:hAnsi="Calibri" w:cs="Calibri"/>
          <w:lang w:val="fr-CI"/>
        </w:rPr>
        <w:t>Français oral et écrit ; connaissance de l’anglais comme langue de travail</w:t>
      </w:r>
      <w:r w:rsidR="00025D5B" w:rsidRPr="00C263BD">
        <w:rPr>
          <w:rFonts w:ascii="Calibri" w:hAnsi="Calibri" w:cs="Calibri"/>
          <w:lang w:val="fr-CI"/>
        </w:rPr>
        <w:t xml:space="preserve"> souhaitable</w:t>
      </w:r>
      <w:r w:rsidR="0045141B" w:rsidRPr="00C263BD">
        <w:rPr>
          <w:rFonts w:ascii="Calibri" w:hAnsi="Calibri" w:cs="Calibri"/>
          <w:lang w:val="fr-CI"/>
        </w:rPr>
        <w:t xml:space="preserve">. </w:t>
      </w:r>
    </w:p>
    <w:p w14:paraId="1BA8D0A6" w14:textId="77777777" w:rsidR="00742C0E" w:rsidRPr="00C263BD" w:rsidRDefault="00742C0E" w:rsidP="0007076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47"/>
        <w:jc w:val="both"/>
        <w:rPr>
          <w:rFonts w:ascii="Calibri" w:hAnsi="Calibri" w:cs="Calibri"/>
          <w:lang w:val="fr-CI"/>
        </w:rPr>
      </w:pPr>
    </w:p>
    <w:p w14:paraId="1785B621" w14:textId="77777777" w:rsidR="00037B5A" w:rsidRPr="00C263BD" w:rsidRDefault="00037B5A" w:rsidP="00037B5A">
      <w:pPr>
        <w:pStyle w:val="Body"/>
        <w:spacing w:after="120" w:line="240" w:lineRule="auto"/>
        <w:jc w:val="both"/>
        <w:rPr>
          <w:b/>
          <w:bCs/>
          <w:color w:val="244061"/>
          <w:sz w:val="24"/>
          <w:szCs w:val="24"/>
          <w:u w:color="244061"/>
          <w:lang w:val="fr-FR"/>
        </w:rPr>
      </w:pPr>
      <w:r w:rsidRPr="00C263BD">
        <w:rPr>
          <w:b/>
          <w:bCs/>
          <w:color w:val="244061"/>
          <w:sz w:val="24"/>
          <w:szCs w:val="24"/>
          <w:u w:color="244061"/>
          <w:lang w:val="fr-FR"/>
        </w:rPr>
        <w:t>Compétences Requises :</w:t>
      </w: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140"/>
        <w:gridCol w:w="4876"/>
      </w:tblGrid>
      <w:tr w:rsidR="00037B5A" w:rsidRPr="00966612" w14:paraId="5A8BFEE3" w14:textId="77777777" w:rsidTr="00D50A52">
        <w:tc>
          <w:tcPr>
            <w:tcW w:w="4140"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7FA8D9DD" w14:textId="77777777" w:rsidR="00037B5A" w:rsidRPr="00C263BD" w:rsidRDefault="00037B5A" w:rsidP="00A76659">
            <w:pPr>
              <w:pStyle w:val="Body"/>
              <w:jc w:val="both"/>
              <w:rPr>
                <w:b/>
                <w:bCs/>
                <w:color w:val="244061"/>
                <w:sz w:val="24"/>
                <w:szCs w:val="24"/>
                <w:u w:color="244061"/>
                <w:lang w:val="fr-FR"/>
              </w:rPr>
            </w:pPr>
            <w:r w:rsidRPr="00C263BD">
              <w:rPr>
                <w:b/>
                <w:bCs/>
                <w:color w:val="244061"/>
                <w:sz w:val="24"/>
                <w:szCs w:val="24"/>
                <w:u w:color="244061"/>
                <w:lang w:val="fr-FR"/>
              </w:rPr>
              <w:t>Valeurs :</w:t>
            </w:r>
          </w:p>
          <w:p w14:paraId="0BBAF73D" w14:textId="77777777" w:rsidR="00037B5A" w:rsidRPr="00C263BD" w:rsidRDefault="00037B5A" w:rsidP="00A76659">
            <w:pPr>
              <w:pStyle w:val="Paragraphedeliste"/>
              <w:numPr>
                <w:ilvl w:val="0"/>
                <w:numId w:val="9"/>
              </w:numPr>
              <w:spacing w:after="0" w:line="240" w:lineRule="auto"/>
              <w:rPr>
                <w:sz w:val="24"/>
                <w:szCs w:val="24"/>
                <w:lang w:val="fr-FR"/>
              </w:rPr>
            </w:pPr>
            <w:r w:rsidRPr="00C263BD">
              <w:rPr>
                <w:sz w:val="24"/>
                <w:szCs w:val="24"/>
                <w:lang w:val="fr-FR"/>
              </w:rPr>
              <w:t xml:space="preserve">Être un modèle d’intégrité, </w:t>
            </w:r>
          </w:p>
          <w:p w14:paraId="1EAB8DB1" w14:textId="77777777" w:rsidR="00037B5A" w:rsidRPr="00C263BD" w:rsidRDefault="00037B5A" w:rsidP="00A76659">
            <w:pPr>
              <w:pStyle w:val="Paragraphedeliste"/>
              <w:numPr>
                <w:ilvl w:val="0"/>
                <w:numId w:val="9"/>
              </w:numPr>
              <w:spacing w:after="0" w:line="240" w:lineRule="auto"/>
              <w:rPr>
                <w:sz w:val="24"/>
                <w:szCs w:val="24"/>
                <w:lang w:val="fr-FR"/>
              </w:rPr>
            </w:pPr>
            <w:r w:rsidRPr="00C263BD">
              <w:rPr>
                <w:sz w:val="24"/>
                <w:szCs w:val="24"/>
                <w:lang w:val="fr-FR"/>
              </w:rPr>
              <w:t xml:space="preserve">Faire preuve d’un engagement total envers l’UNFPA et le système des Nations Unies, </w:t>
            </w:r>
          </w:p>
          <w:p w14:paraId="3667916C" w14:textId="77777777" w:rsidR="00037B5A" w:rsidRPr="00C263BD" w:rsidRDefault="00037B5A" w:rsidP="00A76659">
            <w:pPr>
              <w:pStyle w:val="Paragraphedeliste"/>
              <w:numPr>
                <w:ilvl w:val="0"/>
                <w:numId w:val="9"/>
              </w:numPr>
              <w:spacing w:after="0" w:line="240" w:lineRule="auto"/>
              <w:rPr>
                <w:sz w:val="24"/>
                <w:szCs w:val="24"/>
                <w:lang w:val="fr-FR"/>
              </w:rPr>
            </w:pPr>
            <w:r w:rsidRPr="00C263BD">
              <w:rPr>
                <w:sz w:val="24"/>
                <w:szCs w:val="24"/>
                <w:lang w:val="fr-FR"/>
              </w:rPr>
              <w:t xml:space="preserve">Être ouvert à la diversité Culturelle, </w:t>
            </w:r>
          </w:p>
          <w:p w14:paraId="3E42B912" w14:textId="77777777" w:rsidR="00037B5A" w:rsidRPr="00C263BD" w:rsidRDefault="00037B5A" w:rsidP="00A76659">
            <w:pPr>
              <w:pStyle w:val="Paragraphedeliste"/>
              <w:numPr>
                <w:ilvl w:val="0"/>
                <w:numId w:val="9"/>
              </w:numPr>
              <w:rPr>
                <w:sz w:val="24"/>
                <w:szCs w:val="24"/>
                <w:lang w:val="fr-FR"/>
              </w:rPr>
            </w:pPr>
            <w:r w:rsidRPr="00C263BD">
              <w:rPr>
                <w:sz w:val="24"/>
                <w:szCs w:val="24"/>
                <w:lang w:val="fr-FR"/>
              </w:rPr>
              <w:t xml:space="preserve">Être ouvert au changement. </w:t>
            </w:r>
          </w:p>
        </w:tc>
        <w:tc>
          <w:tcPr>
            <w:tcW w:w="4876"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20C2C367" w14:textId="77777777" w:rsidR="00037B5A" w:rsidRPr="00C263BD" w:rsidRDefault="00037B5A" w:rsidP="00A76659">
            <w:pPr>
              <w:pStyle w:val="Body"/>
              <w:jc w:val="both"/>
              <w:rPr>
                <w:b/>
                <w:bCs/>
                <w:color w:val="244061"/>
                <w:sz w:val="24"/>
                <w:szCs w:val="24"/>
                <w:u w:color="244061"/>
                <w:lang w:val="fr-FR"/>
              </w:rPr>
            </w:pPr>
            <w:r w:rsidRPr="00C263BD">
              <w:rPr>
                <w:b/>
                <w:bCs/>
                <w:color w:val="244061"/>
                <w:sz w:val="24"/>
                <w:szCs w:val="24"/>
                <w:u w:color="244061"/>
                <w:lang w:val="fr-FR"/>
              </w:rPr>
              <w:t>Compétences Fonctionnelles :</w:t>
            </w:r>
          </w:p>
          <w:p w14:paraId="6ACF146B" w14:textId="77777777" w:rsidR="00037B5A" w:rsidRPr="00C263BD" w:rsidRDefault="00037B5A" w:rsidP="00A76659">
            <w:pPr>
              <w:pStyle w:val="Paragraphedeliste"/>
              <w:numPr>
                <w:ilvl w:val="0"/>
                <w:numId w:val="9"/>
              </w:numPr>
              <w:spacing w:after="0" w:line="240" w:lineRule="auto"/>
              <w:rPr>
                <w:sz w:val="24"/>
                <w:szCs w:val="24"/>
                <w:lang w:val="fr-FR"/>
              </w:rPr>
            </w:pPr>
            <w:r w:rsidRPr="00C263BD">
              <w:rPr>
                <w:sz w:val="24"/>
                <w:szCs w:val="24"/>
                <w:lang w:val="fr-FR"/>
              </w:rPr>
              <w:t xml:space="preserve">Plaidoyer / promotion d’un programme orienté vers l’action, </w:t>
            </w:r>
          </w:p>
          <w:p w14:paraId="254F2A15" w14:textId="77777777" w:rsidR="00037B5A" w:rsidRPr="00C263BD" w:rsidRDefault="00037B5A" w:rsidP="00A76659">
            <w:pPr>
              <w:pStyle w:val="Paragraphedeliste"/>
              <w:numPr>
                <w:ilvl w:val="0"/>
                <w:numId w:val="9"/>
              </w:numPr>
              <w:spacing w:after="0" w:line="240" w:lineRule="auto"/>
              <w:rPr>
                <w:sz w:val="24"/>
                <w:szCs w:val="24"/>
                <w:lang w:val="fr-FR"/>
              </w:rPr>
            </w:pPr>
            <w:r w:rsidRPr="00C263BD">
              <w:rPr>
                <w:sz w:val="24"/>
                <w:szCs w:val="24"/>
                <w:lang w:val="fr-FR"/>
              </w:rPr>
              <w:t xml:space="preserve">Tirer parti des ressources des gouvernements nationaux et des partenaires / former des alliances et des partenariats stratégiques, </w:t>
            </w:r>
          </w:p>
          <w:p w14:paraId="690E3FF8" w14:textId="77777777" w:rsidR="00037B5A" w:rsidRPr="00C263BD" w:rsidRDefault="00037B5A" w:rsidP="00A76659">
            <w:pPr>
              <w:pStyle w:val="Paragraphedeliste"/>
              <w:numPr>
                <w:ilvl w:val="0"/>
                <w:numId w:val="9"/>
              </w:numPr>
              <w:spacing w:after="0" w:line="240" w:lineRule="auto"/>
              <w:rPr>
                <w:sz w:val="24"/>
                <w:szCs w:val="24"/>
                <w:lang w:val="fr-FR"/>
              </w:rPr>
            </w:pPr>
            <w:r w:rsidRPr="00C263BD">
              <w:rPr>
                <w:sz w:val="24"/>
                <w:szCs w:val="24"/>
                <w:lang w:val="fr-FR"/>
              </w:rPr>
              <w:t xml:space="preserve">Mettre en œuvre des programmes axés sur les résultats, </w:t>
            </w:r>
          </w:p>
          <w:p w14:paraId="62B8ECDA" w14:textId="77777777" w:rsidR="00037B5A" w:rsidRPr="00C263BD" w:rsidRDefault="00037B5A" w:rsidP="00A76659">
            <w:pPr>
              <w:pStyle w:val="Paragraphedeliste"/>
              <w:numPr>
                <w:ilvl w:val="0"/>
                <w:numId w:val="9"/>
              </w:numPr>
              <w:spacing w:after="0" w:line="240" w:lineRule="auto"/>
              <w:rPr>
                <w:sz w:val="24"/>
                <w:szCs w:val="24"/>
                <w:lang w:val="fr-FR"/>
              </w:rPr>
            </w:pPr>
            <w:r w:rsidRPr="00C263BD">
              <w:rPr>
                <w:sz w:val="24"/>
                <w:szCs w:val="24"/>
                <w:lang w:val="fr-FR"/>
              </w:rPr>
              <w:t xml:space="preserve">Innover sur le plan conceptuel pour renforcer l’efficacité des programmes, </w:t>
            </w:r>
          </w:p>
          <w:p w14:paraId="6B634647" w14:textId="77777777" w:rsidR="00037B5A" w:rsidRPr="00C263BD" w:rsidRDefault="00037B5A" w:rsidP="00A76659">
            <w:pPr>
              <w:pStyle w:val="Paragraphedeliste"/>
              <w:numPr>
                <w:ilvl w:val="0"/>
                <w:numId w:val="9"/>
              </w:numPr>
              <w:spacing w:after="0" w:line="240" w:lineRule="auto"/>
              <w:rPr>
                <w:sz w:val="24"/>
                <w:szCs w:val="24"/>
                <w:lang w:val="fr-FR"/>
              </w:rPr>
            </w:pPr>
            <w:r w:rsidRPr="00C263BD">
              <w:rPr>
                <w:sz w:val="24"/>
                <w:szCs w:val="24"/>
                <w:lang w:val="fr-FR"/>
              </w:rPr>
              <w:t xml:space="preserve">Améliorer la qualité des résultats des programmes. </w:t>
            </w:r>
          </w:p>
        </w:tc>
      </w:tr>
      <w:tr w:rsidR="00B6787C" w:rsidRPr="00C263BD" w14:paraId="5BB5C13D" w14:textId="77777777" w:rsidTr="002F7AE0">
        <w:tc>
          <w:tcPr>
            <w:tcW w:w="9016" w:type="dxa"/>
            <w:gridSpan w:val="2"/>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0FED8893" w14:textId="77777777" w:rsidR="00B6787C" w:rsidRPr="00C263BD" w:rsidRDefault="00B6787C" w:rsidP="00A76659">
            <w:pPr>
              <w:pStyle w:val="Body"/>
              <w:spacing w:after="0" w:line="240" w:lineRule="auto"/>
              <w:jc w:val="both"/>
              <w:rPr>
                <w:b/>
                <w:bCs/>
                <w:color w:val="244061"/>
                <w:sz w:val="24"/>
                <w:szCs w:val="24"/>
                <w:u w:color="244061"/>
                <w:lang w:val="fr-FR"/>
              </w:rPr>
            </w:pPr>
            <w:r w:rsidRPr="00C263BD">
              <w:rPr>
                <w:b/>
                <w:bCs/>
                <w:color w:val="244061"/>
                <w:sz w:val="24"/>
                <w:szCs w:val="24"/>
                <w:u w:color="244061"/>
                <w:lang w:val="fr-FR"/>
              </w:rPr>
              <w:t xml:space="preserve">Compétences de base : </w:t>
            </w:r>
          </w:p>
          <w:p w14:paraId="269D1D09" w14:textId="77777777" w:rsidR="00B6787C" w:rsidRPr="00C263BD" w:rsidRDefault="00B6787C" w:rsidP="00A76659">
            <w:pPr>
              <w:pStyle w:val="Paragraphedeliste"/>
              <w:numPr>
                <w:ilvl w:val="0"/>
                <w:numId w:val="9"/>
              </w:numPr>
              <w:spacing w:after="0" w:line="240" w:lineRule="auto"/>
              <w:jc w:val="both"/>
              <w:rPr>
                <w:sz w:val="24"/>
                <w:szCs w:val="24"/>
                <w:lang w:val="fr-FR"/>
              </w:rPr>
            </w:pPr>
            <w:r w:rsidRPr="00C263BD">
              <w:rPr>
                <w:sz w:val="24"/>
                <w:szCs w:val="24"/>
                <w:lang w:val="fr-FR"/>
              </w:rPr>
              <w:t>Atteindre les résultats,</w:t>
            </w:r>
          </w:p>
          <w:p w14:paraId="746FAD7F" w14:textId="77777777" w:rsidR="00B6787C" w:rsidRPr="00C263BD" w:rsidRDefault="00B6787C" w:rsidP="00A76659">
            <w:pPr>
              <w:pStyle w:val="Paragraphedeliste"/>
              <w:numPr>
                <w:ilvl w:val="0"/>
                <w:numId w:val="9"/>
              </w:numPr>
              <w:spacing w:after="0" w:line="240" w:lineRule="auto"/>
              <w:jc w:val="both"/>
              <w:rPr>
                <w:sz w:val="24"/>
                <w:szCs w:val="24"/>
                <w:lang w:val="fr-FR"/>
              </w:rPr>
            </w:pPr>
            <w:r w:rsidRPr="00C263BD">
              <w:rPr>
                <w:sz w:val="24"/>
                <w:szCs w:val="24"/>
                <w:lang w:val="fr-FR"/>
              </w:rPr>
              <w:t>Avoir le sens des responsabilités,</w:t>
            </w:r>
          </w:p>
          <w:p w14:paraId="7B5FC90F" w14:textId="77777777" w:rsidR="00B6787C" w:rsidRPr="00C263BD" w:rsidRDefault="00B6787C" w:rsidP="00A76659">
            <w:pPr>
              <w:pStyle w:val="Paragraphedeliste"/>
              <w:numPr>
                <w:ilvl w:val="0"/>
                <w:numId w:val="9"/>
              </w:numPr>
              <w:spacing w:after="0" w:line="240" w:lineRule="auto"/>
              <w:jc w:val="both"/>
              <w:rPr>
                <w:sz w:val="24"/>
                <w:szCs w:val="24"/>
                <w:lang w:val="fr-FR"/>
              </w:rPr>
            </w:pPr>
            <w:r w:rsidRPr="00C263BD">
              <w:rPr>
                <w:sz w:val="24"/>
                <w:szCs w:val="24"/>
                <w:lang w:val="fr-FR"/>
              </w:rPr>
              <w:t>Acquérir et faire preuve d’une expertise professionnelle,</w:t>
            </w:r>
          </w:p>
          <w:p w14:paraId="24B14241" w14:textId="77777777" w:rsidR="00B6787C" w:rsidRPr="00C263BD" w:rsidRDefault="00B6787C" w:rsidP="00610472">
            <w:pPr>
              <w:pStyle w:val="Paragraphedeliste"/>
              <w:numPr>
                <w:ilvl w:val="0"/>
                <w:numId w:val="9"/>
              </w:numPr>
              <w:spacing w:after="0" w:line="240" w:lineRule="auto"/>
              <w:jc w:val="both"/>
              <w:rPr>
                <w:sz w:val="24"/>
                <w:szCs w:val="24"/>
                <w:lang w:val="fr-FR"/>
              </w:rPr>
            </w:pPr>
            <w:r w:rsidRPr="00C263BD">
              <w:rPr>
                <w:sz w:val="24"/>
                <w:szCs w:val="24"/>
                <w:lang w:val="fr-FR"/>
              </w:rPr>
              <w:t>Mener une réflexion analytique et stratégique,</w:t>
            </w:r>
          </w:p>
          <w:p w14:paraId="3F47908E" w14:textId="77777777" w:rsidR="00B6787C" w:rsidRPr="00C263BD" w:rsidRDefault="00B6787C" w:rsidP="00610472">
            <w:pPr>
              <w:pStyle w:val="Paragraphedeliste"/>
              <w:numPr>
                <w:ilvl w:val="0"/>
                <w:numId w:val="9"/>
              </w:numPr>
              <w:spacing w:after="0" w:line="240" w:lineRule="auto"/>
              <w:jc w:val="both"/>
              <w:rPr>
                <w:sz w:val="24"/>
                <w:szCs w:val="24"/>
                <w:lang w:val="fr-FR"/>
              </w:rPr>
            </w:pPr>
            <w:r w:rsidRPr="00C263BD">
              <w:rPr>
                <w:sz w:val="24"/>
                <w:szCs w:val="24"/>
                <w:lang w:val="fr-FR"/>
              </w:rPr>
              <w:t>Travailler en équipe / s’autogérer et gérer ses relations,</w:t>
            </w:r>
          </w:p>
          <w:p w14:paraId="12E0F8CE" w14:textId="6F5B0E79" w:rsidR="00B6787C" w:rsidRPr="00B6787C" w:rsidRDefault="00B6787C" w:rsidP="00243B2A">
            <w:pPr>
              <w:pStyle w:val="Paragraphedeliste"/>
              <w:numPr>
                <w:ilvl w:val="0"/>
                <w:numId w:val="9"/>
              </w:numPr>
              <w:spacing w:after="0" w:line="240" w:lineRule="auto"/>
              <w:jc w:val="both"/>
              <w:rPr>
                <w:sz w:val="24"/>
                <w:szCs w:val="24"/>
                <w:lang w:val="fr-FR"/>
              </w:rPr>
            </w:pPr>
            <w:r w:rsidRPr="00C263BD">
              <w:rPr>
                <w:sz w:val="24"/>
                <w:szCs w:val="24"/>
                <w:lang w:val="fr-FR"/>
              </w:rPr>
              <w:t>Communiquer de façon percutante</w:t>
            </w:r>
          </w:p>
        </w:tc>
      </w:tr>
    </w:tbl>
    <w:p w14:paraId="66C32929" w14:textId="77777777" w:rsidR="00037B5A" w:rsidRPr="00C263BD" w:rsidRDefault="00037B5A" w:rsidP="00037B5A">
      <w:pPr>
        <w:pStyle w:val="Body"/>
        <w:spacing w:after="120" w:line="240" w:lineRule="auto"/>
        <w:jc w:val="both"/>
        <w:rPr>
          <w:b/>
          <w:bCs/>
          <w:color w:val="244061"/>
          <w:sz w:val="24"/>
          <w:szCs w:val="24"/>
          <w:u w:color="244061"/>
          <w:lang w:val="fr-CI"/>
        </w:rPr>
      </w:pPr>
    </w:p>
    <w:p w14:paraId="680EE83A" w14:textId="77777777" w:rsidR="00037B5A" w:rsidRPr="00C263BD" w:rsidRDefault="00037B5A" w:rsidP="00037B5A">
      <w:pPr>
        <w:pStyle w:val="Body"/>
        <w:spacing w:line="240" w:lineRule="auto"/>
        <w:jc w:val="both"/>
        <w:rPr>
          <w:b/>
          <w:bCs/>
          <w:color w:val="244061"/>
          <w:sz w:val="24"/>
          <w:szCs w:val="24"/>
          <w:u w:color="244061"/>
          <w:lang w:val="fr-FR"/>
        </w:rPr>
      </w:pPr>
      <w:r w:rsidRPr="00C263BD">
        <w:rPr>
          <w:b/>
          <w:bCs/>
          <w:color w:val="244061"/>
          <w:sz w:val="24"/>
          <w:szCs w:val="24"/>
          <w:u w:color="244061"/>
          <w:lang w:val="fr-FR"/>
        </w:rPr>
        <w:t xml:space="preserve">Rémunération et Avantages Sociaux </w:t>
      </w:r>
    </w:p>
    <w:p w14:paraId="1EEFED36" w14:textId="77777777" w:rsidR="00037B5A" w:rsidRPr="00C263BD" w:rsidRDefault="00037B5A" w:rsidP="00037B5A">
      <w:pPr>
        <w:pStyle w:val="Body"/>
        <w:spacing w:after="0" w:line="240" w:lineRule="auto"/>
        <w:jc w:val="both"/>
        <w:rPr>
          <w:sz w:val="24"/>
          <w:szCs w:val="24"/>
          <w:lang w:val="fr-FR"/>
        </w:rPr>
      </w:pPr>
      <w:r w:rsidRPr="00C263BD">
        <w:rPr>
          <w:sz w:val="24"/>
          <w:szCs w:val="24"/>
          <w:lang w:val="fr-FR"/>
        </w:rPr>
        <w:t xml:space="preserve">Ce poste offre un ensemble de rémunération attrayant, comprenant un salaire net compétitif, des congés annuels, une assurance maladie et d'autres avantages, selon le cas. </w:t>
      </w:r>
    </w:p>
    <w:p w14:paraId="756BF8EC" w14:textId="77777777" w:rsidR="00037B5A" w:rsidRPr="00C263BD" w:rsidRDefault="00037B5A" w:rsidP="00037B5A">
      <w:pPr>
        <w:pStyle w:val="Body"/>
        <w:spacing w:after="0" w:line="240" w:lineRule="auto"/>
        <w:jc w:val="both"/>
        <w:rPr>
          <w:sz w:val="24"/>
          <w:szCs w:val="24"/>
          <w:lang w:val="fr-FR"/>
        </w:rPr>
      </w:pPr>
    </w:p>
    <w:p w14:paraId="4A395A70" w14:textId="77777777" w:rsidR="00037B5A" w:rsidRPr="00C263BD" w:rsidRDefault="00037B5A" w:rsidP="00037B5A">
      <w:pPr>
        <w:pStyle w:val="Body"/>
        <w:jc w:val="both"/>
        <w:rPr>
          <w:b/>
          <w:bCs/>
          <w:color w:val="244061"/>
          <w:sz w:val="24"/>
          <w:szCs w:val="24"/>
          <w:u w:color="244061"/>
          <w:lang w:val="fr-FR"/>
        </w:rPr>
      </w:pPr>
      <w:r w:rsidRPr="00C263BD">
        <w:rPr>
          <w:b/>
          <w:bCs/>
          <w:color w:val="244061"/>
          <w:sz w:val="24"/>
          <w:szCs w:val="24"/>
          <w:u w:color="244061"/>
          <w:lang w:val="fr-FR"/>
        </w:rPr>
        <w:t xml:space="preserve">Avertissement  </w:t>
      </w:r>
    </w:p>
    <w:p w14:paraId="14ACBCB6" w14:textId="0D1C6738" w:rsidR="009C3A70" w:rsidRPr="00C263BD" w:rsidRDefault="00037B5A" w:rsidP="00070768">
      <w:pPr>
        <w:pStyle w:val="Body"/>
        <w:spacing w:line="240" w:lineRule="auto"/>
        <w:jc w:val="both"/>
        <w:rPr>
          <w:sz w:val="24"/>
          <w:szCs w:val="24"/>
          <w:lang w:val="fr-FR"/>
        </w:rPr>
      </w:pPr>
      <w:r w:rsidRPr="00C263BD">
        <w:rPr>
          <w:sz w:val="24"/>
          <w:szCs w:val="24"/>
          <w:lang w:val="fr-FR"/>
        </w:rPr>
        <w:t xml:space="preserve">L'UNFPA n’exige pas de frais de candidature, de traitement de dossier, de formation, d'entretien, d'examen ou d'autres frais en rapport avec le processus de candidature ou de recrutement. Les annonces, lettres ou offres frauduleuses peuvent être rapportées à la hotline de fraude de l'UNFPA </w:t>
      </w:r>
      <w:hyperlink r:id="rId7" w:history="1">
        <w:r w:rsidRPr="00C263BD">
          <w:rPr>
            <w:rStyle w:val="Lienhypertexte"/>
            <w:sz w:val="24"/>
            <w:szCs w:val="24"/>
            <w:lang w:val="fr-FR"/>
          </w:rPr>
          <w:t>http://www.unfpa.org/help/hotline.cfm</w:t>
        </w:r>
      </w:hyperlink>
      <w:r w:rsidRPr="00C263BD">
        <w:rPr>
          <w:rStyle w:val="Lienhypertexte"/>
          <w:sz w:val="24"/>
          <w:szCs w:val="24"/>
          <w:lang w:val="fr-FR"/>
        </w:rPr>
        <w:t xml:space="preserve"> </w:t>
      </w:r>
    </w:p>
    <w:sectPr w:rsidR="009C3A70" w:rsidRPr="00C263BD" w:rsidSect="00D50A52">
      <w:headerReference w:type="default" r:id="rId8"/>
      <w:footerReference w:type="default" r:id="rId9"/>
      <w:pgSz w:w="11900" w:h="16840"/>
      <w:pgMar w:top="1843" w:right="1440" w:bottom="1170" w:left="1440" w:header="720" w:footer="20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6977E1" w14:textId="77777777" w:rsidR="0077740B" w:rsidRDefault="0077740B">
      <w:r>
        <w:separator/>
      </w:r>
    </w:p>
  </w:endnote>
  <w:endnote w:type="continuationSeparator" w:id="0">
    <w:p w14:paraId="58A20DEE" w14:textId="77777777" w:rsidR="0077740B" w:rsidRDefault="00777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roman"/>
    <w:pitch w:val="default"/>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w:hAnsi="Calibri" w:cs="Calibri"/>
      </w:rPr>
      <w:id w:val="-78989975"/>
      <w:docPartObj>
        <w:docPartGallery w:val="Page Numbers (Bottom of Page)"/>
        <w:docPartUnique/>
      </w:docPartObj>
    </w:sdtPr>
    <w:sdtEndPr>
      <w:rPr>
        <w:noProof/>
      </w:rPr>
    </w:sdtEndPr>
    <w:sdtContent>
      <w:p w14:paraId="3D1DC7A7" w14:textId="12254255" w:rsidR="00D50A52" w:rsidRPr="00D50A52" w:rsidRDefault="00D50A52">
        <w:pPr>
          <w:pStyle w:val="Pieddepage"/>
          <w:jc w:val="right"/>
          <w:rPr>
            <w:rFonts w:ascii="Calibri" w:hAnsi="Calibri" w:cs="Calibri"/>
          </w:rPr>
        </w:pPr>
        <w:r w:rsidRPr="00D50A52">
          <w:rPr>
            <w:rFonts w:ascii="Calibri" w:hAnsi="Calibri" w:cs="Calibri"/>
          </w:rPr>
          <w:fldChar w:fldCharType="begin"/>
        </w:r>
        <w:r w:rsidRPr="00D50A52">
          <w:rPr>
            <w:rFonts w:ascii="Calibri" w:hAnsi="Calibri" w:cs="Calibri"/>
          </w:rPr>
          <w:instrText xml:space="preserve"> PAGE   \* MERGEFORMAT </w:instrText>
        </w:r>
        <w:r w:rsidRPr="00D50A52">
          <w:rPr>
            <w:rFonts w:ascii="Calibri" w:hAnsi="Calibri" w:cs="Calibri"/>
          </w:rPr>
          <w:fldChar w:fldCharType="separate"/>
        </w:r>
        <w:r w:rsidR="00104B9C">
          <w:rPr>
            <w:rFonts w:ascii="Calibri" w:hAnsi="Calibri" w:cs="Calibri"/>
            <w:noProof/>
          </w:rPr>
          <w:t>1</w:t>
        </w:r>
        <w:r w:rsidRPr="00D50A52">
          <w:rPr>
            <w:rFonts w:ascii="Calibri" w:hAnsi="Calibri" w:cs="Calibri"/>
            <w:noProof/>
          </w:rPr>
          <w:fldChar w:fldCharType="end"/>
        </w:r>
      </w:p>
    </w:sdtContent>
  </w:sdt>
  <w:p w14:paraId="6AEFA516" w14:textId="77777777" w:rsidR="004B2FB0" w:rsidRDefault="004B2FB0">
    <w:pPr>
      <w:pStyle w:val="HeaderFoo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C59495" w14:textId="77777777" w:rsidR="0077740B" w:rsidRDefault="0077740B">
      <w:r>
        <w:separator/>
      </w:r>
    </w:p>
  </w:footnote>
  <w:footnote w:type="continuationSeparator" w:id="0">
    <w:p w14:paraId="7CA2B014" w14:textId="77777777" w:rsidR="0077740B" w:rsidRDefault="007774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C0945" w14:textId="77777777" w:rsidR="004B2FB0" w:rsidRDefault="004B2FB0">
    <w:pPr>
      <w:pStyle w:val="En-tte"/>
      <w:tabs>
        <w:tab w:val="clear" w:pos="9026"/>
        <w:tab w:val="right" w:pos="9000"/>
      </w:tabs>
    </w:pPr>
    <w:r>
      <w:rPr>
        <w:noProof/>
        <w:lang w:val="fr-FR" w:eastAsia="fr-FR"/>
      </w:rPr>
      <w:drawing>
        <wp:anchor distT="152400" distB="152400" distL="152400" distR="152400" simplePos="0" relativeHeight="251658240" behindDoc="1" locked="0" layoutInCell="1" allowOverlap="1" wp14:anchorId="186B316C" wp14:editId="6353C058">
          <wp:simplePos x="0" y="0"/>
          <wp:positionH relativeFrom="page">
            <wp:posOffset>895350</wp:posOffset>
          </wp:positionH>
          <wp:positionV relativeFrom="page">
            <wp:posOffset>295275</wp:posOffset>
          </wp:positionV>
          <wp:extent cx="1146810" cy="594360"/>
          <wp:effectExtent l="0" t="0" r="0" b="0"/>
          <wp:wrapNone/>
          <wp:docPr id="7" name="officeArt object" descr="image2.png"/>
          <wp:cNvGraphicFramePr/>
          <a:graphic xmlns:a="http://schemas.openxmlformats.org/drawingml/2006/main">
            <a:graphicData uri="http://schemas.openxmlformats.org/drawingml/2006/picture">
              <pic:pic xmlns:pic="http://schemas.openxmlformats.org/drawingml/2006/picture">
                <pic:nvPicPr>
                  <pic:cNvPr id="1073741825" name="image2.png" descr="image2.png"/>
                  <pic:cNvPicPr>
                    <a:picLocks noChangeAspect="1"/>
                  </pic:cNvPicPr>
                </pic:nvPicPr>
                <pic:blipFill>
                  <a:blip r:embed="rId1"/>
                  <a:stretch>
                    <a:fillRect/>
                  </a:stretch>
                </pic:blipFill>
                <pic:spPr>
                  <a:xfrm>
                    <a:off x="0" y="0"/>
                    <a:ext cx="1146810" cy="59436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757A1"/>
    <w:multiLevelType w:val="hybridMultilevel"/>
    <w:tmpl w:val="6ACC99AA"/>
    <w:lvl w:ilvl="0" w:tplc="83667830">
      <w:start w:val="1"/>
      <w:numFmt w:val="upperLetter"/>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E18DA"/>
    <w:multiLevelType w:val="hybridMultilevel"/>
    <w:tmpl w:val="AA921014"/>
    <w:lvl w:ilvl="0" w:tplc="04090015">
      <w:start w:val="4"/>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99098F"/>
    <w:multiLevelType w:val="hybridMultilevel"/>
    <w:tmpl w:val="AD88D24E"/>
    <w:styleLink w:val="ImportedStyle1"/>
    <w:lvl w:ilvl="0" w:tplc="B8EE37C0">
      <w:start w:val="1"/>
      <w:numFmt w:val="bullet"/>
      <w:lvlText w:val="·"/>
      <w:lvlJc w:val="left"/>
      <w:pPr>
        <w:ind w:left="432"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E1E23A0">
      <w:start w:val="1"/>
      <w:numFmt w:val="bullet"/>
      <w:lvlText w:val="o"/>
      <w:lvlJc w:val="left"/>
      <w:pPr>
        <w:ind w:left="115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C402FA6">
      <w:start w:val="1"/>
      <w:numFmt w:val="bullet"/>
      <w:lvlText w:val="▪"/>
      <w:lvlJc w:val="left"/>
      <w:pPr>
        <w:ind w:left="187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7A22E92">
      <w:start w:val="1"/>
      <w:numFmt w:val="bullet"/>
      <w:lvlText w:val="·"/>
      <w:lvlJc w:val="left"/>
      <w:pPr>
        <w:ind w:left="2592"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7AC9426">
      <w:start w:val="1"/>
      <w:numFmt w:val="bullet"/>
      <w:lvlText w:val="o"/>
      <w:lvlJc w:val="left"/>
      <w:pPr>
        <w:ind w:left="331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F5EDA06">
      <w:start w:val="1"/>
      <w:numFmt w:val="bullet"/>
      <w:lvlText w:val="▪"/>
      <w:lvlJc w:val="left"/>
      <w:pPr>
        <w:ind w:left="403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D34093A">
      <w:start w:val="1"/>
      <w:numFmt w:val="bullet"/>
      <w:lvlText w:val="·"/>
      <w:lvlJc w:val="left"/>
      <w:pPr>
        <w:ind w:left="4752"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58A15BC">
      <w:start w:val="1"/>
      <w:numFmt w:val="bullet"/>
      <w:lvlText w:val="o"/>
      <w:lvlJc w:val="left"/>
      <w:pPr>
        <w:ind w:left="547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C30B348">
      <w:start w:val="1"/>
      <w:numFmt w:val="bullet"/>
      <w:lvlText w:val="▪"/>
      <w:lvlJc w:val="left"/>
      <w:pPr>
        <w:ind w:left="619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8792AA3"/>
    <w:multiLevelType w:val="hybridMultilevel"/>
    <w:tmpl w:val="CCAEA3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AB127F"/>
    <w:multiLevelType w:val="hybridMultilevel"/>
    <w:tmpl w:val="8FD2DB9A"/>
    <w:lvl w:ilvl="0" w:tplc="57326CB8">
      <w:start w:val="1"/>
      <w:numFmt w:val="bullet"/>
      <w:lvlText w:val="•"/>
      <w:lvlJc w:val="left"/>
      <w:pPr>
        <w:ind w:left="419"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4C409034">
      <w:start w:val="1"/>
      <w:numFmt w:val="bullet"/>
      <w:lvlText w:val="o"/>
      <w:lvlJc w:val="left"/>
      <w:pPr>
        <w:ind w:left="77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870A2256">
      <w:start w:val="1"/>
      <w:numFmt w:val="bullet"/>
      <w:lvlText w:val="▪"/>
      <w:lvlJc w:val="left"/>
      <w:pPr>
        <w:ind w:left="149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B50E7202">
      <w:start w:val="1"/>
      <w:numFmt w:val="bullet"/>
      <w:lvlText w:val="•"/>
      <w:lvlJc w:val="left"/>
      <w:pPr>
        <w:ind w:left="221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21D0AA1C">
      <w:start w:val="1"/>
      <w:numFmt w:val="bullet"/>
      <w:lvlText w:val="o"/>
      <w:lvlJc w:val="left"/>
      <w:pPr>
        <w:ind w:left="293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A446B55A">
      <w:start w:val="1"/>
      <w:numFmt w:val="bullet"/>
      <w:lvlText w:val="▪"/>
      <w:lvlJc w:val="left"/>
      <w:pPr>
        <w:ind w:left="365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CA0E2C68">
      <w:start w:val="1"/>
      <w:numFmt w:val="bullet"/>
      <w:lvlText w:val="•"/>
      <w:lvlJc w:val="left"/>
      <w:pPr>
        <w:ind w:left="437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14BA7EF6">
      <w:start w:val="1"/>
      <w:numFmt w:val="bullet"/>
      <w:lvlText w:val="o"/>
      <w:lvlJc w:val="left"/>
      <w:pPr>
        <w:ind w:left="509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00866274">
      <w:start w:val="1"/>
      <w:numFmt w:val="bullet"/>
      <w:lvlText w:val="▪"/>
      <w:lvlJc w:val="left"/>
      <w:pPr>
        <w:ind w:left="581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FA0216B"/>
    <w:multiLevelType w:val="hybridMultilevel"/>
    <w:tmpl w:val="7A80F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0239FC"/>
    <w:multiLevelType w:val="hybridMultilevel"/>
    <w:tmpl w:val="90B279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85D6E5A"/>
    <w:multiLevelType w:val="hybridMultilevel"/>
    <w:tmpl w:val="AFDC0E9C"/>
    <w:numStyleLink w:val="ImportedStyle2"/>
  </w:abstractNum>
  <w:abstractNum w:abstractNumId="8" w15:restartNumberingAfterBreak="0">
    <w:nsid w:val="19DB0D25"/>
    <w:multiLevelType w:val="hybridMultilevel"/>
    <w:tmpl w:val="D6481C34"/>
    <w:styleLink w:val="Bullets"/>
    <w:lvl w:ilvl="0" w:tplc="3CD40D2C">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BC5A61BA">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7CF66CC8">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A8F8BF8C">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E4484D42">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6DD4F28A">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340C120C">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9CB2E87E">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EDE048FA">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DC426E8"/>
    <w:multiLevelType w:val="hybridMultilevel"/>
    <w:tmpl w:val="62EED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851ADF"/>
    <w:multiLevelType w:val="hybridMultilevel"/>
    <w:tmpl w:val="3FC278CC"/>
    <w:lvl w:ilvl="0" w:tplc="E87A1886">
      <w:start w:val="1"/>
      <w:numFmt w:val="upperLetter"/>
      <w:lvlText w:val="%1-"/>
      <w:lvlJc w:val="left"/>
      <w:pPr>
        <w:ind w:left="720" w:hanging="360"/>
      </w:pPr>
      <w:rPr>
        <w:rFonts w:hint="default"/>
        <w:b/>
        <w:color w:val="24406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7F4A08"/>
    <w:multiLevelType w:val="hybridMultilevel"/>
    <w:tmpl w:val="A96887C2"/>
    <w:lvl w:ilvl="0" w:tplc="9ACC1F4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6902764"/>
    <w:multiLevelType w:val="hybridMultilevel"/>
    <w:tmpl w:val="B778021C"/>
    <w:styleLink w:val="ImportedStyle10"/>
    <w:lvl w:ilvl="0" w:tplc="6F6E4D96">
      <w:start w:val="1"/>
      <w:numFmt w:val="bullet"/>
      <w:lvlText w:val="·"/>
      <w:lvlJc w:val="left"/>
      <w:pPr>
        <w:ind w:left="75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D3E80E08">
      <w:start w:val="1"/>
      <w:numFmt w:val="bullet"/>
      <w:lvlText w:val="o"/>
      <w:lvlJc w:val="left"/>
      <w:pPr>
        <w:ind w:left="147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9642DEE0">
      <w:start w:val="1"/>
      <w:numFmt w:val="bullet"/>
      <w:lvlText w:val="▪"/>
      <w:lvlJc w:val="left"/>
      <w:pPr>
        <w:ind w:left="219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D3BEBD20">
      <w:start w:val="1"/>
      <w:numFmt w:val="bullet"/>
      <w:lvlText w:val="·"/>
      <w:lvlJc w:val="left"/>
      <w:pPr>
        <w:ind w:left="291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28BE711A">
      <w:start w:val="1"/>
      <w:numFmt w:val="bullet"/>
      <w:lvlText w:val="o"/>
      <w:lvlJc w:val="left"/>
      <w:pPr>
        <w:ind w:left="363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7F2A0854">
      <w:start w:val="1"/>
      <w:numFmt w:val="bullet"/>
      <w:lvlText w:val="▪"/>
      <w:lvlJc w:val="left"/>
      <w:pPr>
        <w:ind w:left="435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BE80E1D8">
      <w:start w:val="1"/>
      <w:numFmt w:val="bullet"/>
      <w:lvlText w:val="·"/>
      <w:lvlJc w:val="left"/>
      <w:pPr>
        <w:ind w:left="507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AB6CF57C">
      <w:start w:val="1"/>
      <w:numFmt w:val="bullet"/>
      <w:lvlText w:val="o"/>
      <w:lvlJc w:val="left"/>
      <w:pPr>
        <w:ind w:left="579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53F65E54">
      <w:start w:val="1"/>
      <w:numFmt w:val="bullet"/>
      <w:lvlText w:val="▪"/>
      <w:lvlJc w:val="left"/>
      <w:pPr>
        <w:ind w:left="651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3" w15:restartNumberingAfterBreak="0">
    <w:nsid w:val="2C8229F6"/>
    <w:multiLevelType w:val="hybridMultilevel"/>
    <w:tmpl w:val="CB4C98C6"/>
    <w:numStyleLink w:val="ImportedStyle3"/>
  </w:abstractNum>
  <w:abstractNum w:abstractNumId="14" w15:restartNumberingAfterBreak="0">
    <w:nsid w:val="2D5C6290"/>
    <w:multiLevelType w:val="hybridMultilevel"/>
    <w:tmpl w:val="034487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2757DAF"/>
    <w:multiLevelType w:val="hybridMultilevel"/>
    <w:tmpl w:val="0F86F0B8"/>
    <w:lvl w:ilvl="0" w:tplc="5CD6F710">
      <w:start w:val="1"/>
      <w:numFmt w:val="bullet"/>
      <w:lvlText w:val="•"/>
      <w:lvlJc w:val="left"/>
      <w:pPr>
        <w:ind w:left="427"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AF24ADDC">
      <w:start w:val="1"/>
      <w:numFmt w:val="bullet"/>
      <w:lvlText w:val="o"/>
      <w:lvlJc w:val="left"/>
      <w:pPr>
        <w:ind w:left="7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632AA648">
      <w:start w:val="1"/>
      <w:numFmt w:val="bullet"/>
      <w:lvlText w:val="▪"/>
      <w:lvlJc w:val="left"/>
      <w:pPr>
        <w:ind w:left="15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8CDC3488">
      <w:start w:val="1"/>
      <w:numFmt w:val="bullet"/>
      <w:lvlText w:val="•"/>
      <w:lvlJc w:val="left"/>
      <w:pPr>
        <w:ind w:left="22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ABECF696">
      <w:start w:val="1"/>
      <w:numFmt w:val="bullet"/>
      <w:lvlText w:val="o"/>
      <w:lvlJc w:val="left"/>
      <w:pPr>
        <w:ind w:left="294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6C3E0392">
      <w:start w:val="1"/>
      <w:numFmt w:val="bullet"/>
      <w:lvlText w:val="▪"/>
      <w:lvlJc w:val="left"/>
      <w:pPr>
        <w:ind w:left="366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4BC095A0">
      <w:start w:val="1"/>
      <w:numFmt w:val="bullet"/>
      <w:lvlText w:val="•"/>
      <w:lvlJc w:val="left"/>
      <w:pPr>
        <w:ind w:left="43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84E6EA96">
      <w:start w:val="1"/>
      <w:numFmt w:val="bullet"/>
      <w:lvlText w:val="o"/>
      <w:lvlJc w:val="left"/>
      <w:pPr>
        <w:ind w:left="51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11A8D7B4">
      <w:start w:val="1"/>
      <w:numFmt w:val="bullet"/>
      <w:lvlText w:val="▪"/>
      <w:lvlJc w:val="left"/>
      <w:pPr>
        <w:ind w:left="58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3565237B"/>
    <w:multiLevelType w:val="hybridMultilevel"/>
    <w:tmpl w:val="197C22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8F979C9"/>
    <w:multiLevelType w:val="hybridMultilevel"/>
    <w:tmpl w:val="A6FC9390"/>
    <w:lvl w:ilvl="0" w:tplc="1C428556">
      <w:start w:val="4"/>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8" w15:restartNumberingAfterBreak="0">
    <w:nsid w:val="39535C51"/>
    <w:multiLevelType w:val="hybridMultilevel"/>
    <w:tmpl w:val="8DA69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D639FD"/>
    <w:multiLevelType w:val="hybridMultilevel"/>
    <w:tmpl w:val="A852E672"/>
    <w:lvl w:ilvl="0" w:tplc="68388388">
      <w:start w:val="1"/>
      <w:numFmt w:val="bullet"/>
      <w:lvlText w:val="•"/>
      <w:lvlJc w:val="left"/>
      <w:pPr>
        <w:ind w:left="427"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8B90B710">
      <w:start w:val="1"/>
      <w:numFmt w:val="bullet"/>
      <w:lvlText w:val="o"/>
      <w:lvlJc w:val="left"/>
      <w:pPr>
        <w:ind w:left="7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5F1AE32C">
      <w:start w:val="1"/>
      <w:numFmt w:val="bullet"/>
      <w:lvlText w:val="▪"/>
      <w:lvlJc w:val="left"/>
      <w:pPr>
        <w:ind w:left="15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CB203052">
      <w:start w:val="1"/>
      <w:numFmt w:val="bullet"/>
      <w:lvlText w:val="•"/>
      <w:lvlJc w:val="left"/>
      <w:pPr>
        <w:ind w:left="22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2F4A8BAC">
      <w:start w:val="1"/>
      <w:numFmt w:val="bullet"/>
      <w:lvlText w:val="o"/>
      <w:lvlJc w:val="left"/>
      <w:pPr>
        <w:ind w:left="294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F8A750A">
      <w:start w:val="1"/>
      <w:numFmt w:val="bullet"/>
      <w:lvlText w:val="▪"/>
      <w:lvlJc w:val="left"/>
      <w:pPr>
        <w:ind w:left="366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7CD679D4">
      <w:start w:val="1"/>
      <w:numFmt w:val="bullet"/>
      <w:lvlText w:val="•"/>
      <w:lvlJc w:val="left"/>
      <w:pPr>
        <w:ind w:left="43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3558C516">
      <w:start w:val="1"/>
      <w:numFmt w:val="bullet"/>
      <w:lvlText w:val="o"/>
      <w:lvlJc w:val="left"/>
      <w:pPr>
        <w:ind w:left="51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6AC80FFA">
      <w:start w:val="1"/>
      <w:numFmt w:val="bullet"/>
      <w:lvlText w:val="▪"/>
      <w:lvlJc w:val="left"/>
      <w:pPr>
        <w:ind w:left="58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453956ED"/>
    <w:multiLevelType w:val="hybridMultilevel"/>
    <w:tmpl w:val="F5648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5F5B39"/>
    <w:multiLevelType w:val="hybridMultilevel"/>
    <w:tmpl w:val="AFDC0E9C"/>
    <w:styleLink w:val="ImportedStyle2"/>
    <w:lvl w:ilvl="0" w:tplc="E6BC7C5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948DCF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7AA01B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E88F4C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B32AC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876784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162E14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80E209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570DB5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46E030CA"/>
    <w:multiLevelType w:val="hybridMultilevel"/>
    <w:tmpl w:val="CB4C98C6"/>
    <w:styleLink w:val="ImportedStyle3"/>
    <w:lvl w:ilvl="0" w:tplc="86AABE5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DAECEC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0ECCBD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B8854A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DBE817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BAA22B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E76FEF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F2C2C6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B90DA0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47541A63"/>
    <w:multiLevelType w:val="hybridMultilevel"/>
    <w:tmpl w:val="183050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7542D35"/>
    <w:multiLevelType w:val="hybridMultilevel"/>
    <w:tmpl w:val="B778021C"/>
    <w:numStyleLink w:val="ImportedStyle10"/>
  </w:abstractNum>
  <w:abstractNum w:abstractNumId="25" w15:restartNumberingAfterBreak="0">
    <w:nsid w:val="501A3ED8"/>
    <w:multiLevelType w:val="hybridMultilevel"/>
    <w:tmpl w:val="D6481C34"/>
    <w:numStyleLink w:val="Bullets"/>
  </w:abstractNum>
  <w:abstractNum w:abstractNumId="26" w15:restartNumberingAfterBreak="0">
    <w:nsid w:val="5AAD6A87"/>
    <w:multiLevelType w:val="hybridMultilevel"/>
    <w:tmpl w:val="1F6A6A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C4F7EA0"/>
    <w:multiLevelType w:val="hybridMultilevel"/>
    <w:tmpl w:val="96ACE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CE685E"/>
    <w:multiLevelType w:val="hybridMultilevel"/>
    <w:tmpl w:val="699E4B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2592B27"/>
    <w:multiLevelType w:val="hybridMultilevel"/>
    <w:tmpl w:val="7A268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E63838"/>
    <w:multiLevelType w:val="hybridMultilevel"/>
    <w:tmpl w:val="0D6C5180"/>
    <w:lvl w:ilvl="0" w:tplc="1CD44DA6">
      <w:start w:val="1"/>
      <w:numFmt w:val="bullet"/>
      <w:lvlText w:val="•"/>
      <w:lvlJc w:val="left"/>
      <w:pPr>
        <w:ind w:left="419"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2D1CD170">
      <w:start w:val="1"/>
      <w:numFmt w:val="bullet"/>
      <w:lvlText w:val="o"/>
      <w:lvlJc w:val="left"/>
      <w:pPr>
        <w:ind w:left="77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39A836F6">
      <w:start w:val="1"/>
      <w:numFmt w:val="bullet"/>
      <w:lvlText w:val="▪"/>
      <w:lvlJc w:val="left"/>
      <w:pPr>
        <w:ind w:left="149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E52C4F6C">
      <w:start w:val="1"/>
      <w:numFmt w:val="bullet"/>
      <w:lvlText w:val="•"/>
      <w:lvlJc w:val="left"/>
      <w:pPr>
        <w:ind w:left="221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4BA0C958">
      <w:start w:val="1"/>
      <w:numFmt w:val="bullet"/>
      <w:lvlText w:val="o"/>
      <w:lvlJc w:val="left"/>
      <w:pPr>
        <w:ind w:left="293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87CB01E">
      <w:start w:val="1"/>
      <w:numFmt w:val="bullet"/>
      <w:lvlText w:val="▪"/>
      <w:lvlJc w:val="left"/>
      <w:pPr>
        <w:ind w:left="365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0C58E6EA">
      <w:start w:val="1"/>
      <w:numFmt w:val="bullet"/>
      <w:lvlText w:val="•"/>
      <w:lvlJc w:val="left"/>
      <w:pPr>
        <w:ind w:left="437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60923506">
      <w:start w:val="1"/>
      <w:numFmt w:val="bullet"/>
      <w:lvlText w:val="o"/>
      <w:lvlJc w:val="left"/>
      <w:pPr>
        <w:ind w:left="509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952C61E6">
      <w:start w:val="1"/>
      <w:numFmt w:val="bullet"/>
      <w:lvlText w:val="▪"/>
      <w:lvlJc w:val="left"/>
      <w:pPr>
        <w:ind w:left="581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6E0463F9"/>
    <w:multiLevelType w:val="hybridMultilevel"/>
    <w:tmpl w:val="D0D89316"/>
    <w:lvl w:ilvl="0" w:tplc="6C86EAA8">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F165CA9"/>
    <w:multiLevelType w:val="hybridMultilevel"/>
    <w:tmpl w:val="13DE7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747FE1"/>
    <w:multiLevelType w:val="hybridMultilevel"/>
    <w:tmpl w:val="AD88D24E"/>
    <w:numStyleLink w:val="ImportedStyle1"/>
  </w:abstractNum>
  <w:abstractNum w:abstractNumId="34" w15:restartNumberingAfterBreak="0">
    <w:nsid w:val="7BD1471B"/>
    <w:multiLevelType w:val="hybridMultilevel"/>
    <w:tmpl w:val="A1A6F926"/>
    <w:lvl w:ilvl="0" w:tplc="04090001">
      <w:start w:val="1"/>
      <w:numFmt w:val="bullet"/>
      <w:lvlText w:val=""/>
      <w:lvlJc w:val="left"/>
      <w:pPr>
        <w:ind w:left="720" w:hanging="360"/>
      </w:pPr>
      <w:rPr>
        <w:rFonts w:ascii="Symbol" w:hAnsi="Symbol" w:hint="default"/>
      </w:rPr>
    </w:lvl>
    <w:lvl w:ilvl="1" w:tplc="D2C2F832">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5"/>
  </w:num>
  <w:num w:numId="3">
    <w:abstractNumId w:val="21"/>
  </w:num>
  <w:num w:numId="4">
    <w:abstractNumId w:val="7"/>
  </w:num>
  <w:num w:numId="5">
    <w:abstractNumId w:val="22"/>
  </w:num>
  <w:num w:numId="6">
    <w:abstractNumId w:val="13"/>
  </w:num>
  <w:num w:numId="7">
    <w:abstractNumId w:val="19"/>
  </w:num>
  <w:num w:numId="8">
    <w:abstractNumId w:val="15"/>
  </w:num>
  <w:num w:numId="9">
    <w:abstractNumId w:val="30"/>
  </w:num>
  <w:num w:numId="10">
    <w:abstractNumId w:val="4"/>
  </w:num>
  <w:num w:numId="11">
    <w:abstractNumId w:val="12"/>
  </w:num>
  <w:num w:numId="12">
    <w:abstractNumId w:val="24"/>
  </w:num>
  <w:num w:numId="13">
    <w:abstractNumId w:val="16"/>
  </w:num>
  <w:num w:numId="14">
    <w:abstractNumId w:val="5"/>
  </w:num>
  <w:num w:numId="15">
    <w:abstractNumId w:val="0"/>
  </w:num>
  <w:num w:numId="16">
    <w:abstractNumId w:val="18"/>
  </w:num>
  <w:num w:numId="17">
    <w:abstractNumId w:val="29"/>
  </w:num>
  <w:num w:numId="18">
    <w:abstractNumId w:val="6"/>
  </w:num>
  <w:num w:numId="19">
    <w:abstractNumId w:val="3"/>
  </w:num>
  <w:num w:numId="20">
    <w:abstractNumId w:val="23"/>
  </w:num>
  <w:num w:numId="21">
    <w:abstractNumId w:val="11"/>
  </w:num>
  <w:num w:numId="22">
    <w:abstractNumId w:val="14"/>
  </w:num>
  <w:num w:numId="23">
    <w:abstractNumId w:val="26"/>
  </w:num>
  <w:num w:numId="24">
    <w:abstractNumId w:val="28"/>
  </w:num>
  <w:num w:numId="25">
    <w:abstractNumId w:val="17"/>
  </w:num>
  <w:num w:numId="26">
    <w:abstractNumId w:val="32"/>
  </w:num>
  <w:num w:numId="27">
    <w:abstractNumId w:val="27"/>
  </w:num>
  <w:num w:numId="28">
    <w:abstractNumId w:val="20"/>
  </w:num>
  <w:num w:numId="29">
    <w:abstractNumId w:val="1"/>
  </w:num>
  <w:num w:numId="30">
    <w:abstractNumId w:val="9"/>
  </w:num>
  <w:num w:numId="31">
    <w:abstractNumId w:val="34"/>
  </w:num>
  <w:num w:numId="32">
    <w:abstractNumId w:val="10"/>
  </w:num>
  <w:num w:numId="33">
    <w:abstractNumId w:val="31"/>
  </w:num>
  <w:num w:numId="34">
    <w:abstractNumId w:val="2"/>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231"/>
    <w:rsid w:val="00012C3C"/>
    <w:rsid w:val="00014556"/>
    <w:rsid w:val="00022487"/>
    <w:rsid w:val="00025D5B"/>
    <w:rsid w:val="00034CC4"/>
    <w:rsid w:val="00037B5A"/>
    <w:rsid w:val="000471BF"/>
    <w:rsid w:val="00055E5D"/>
    <w:rsid w:val="0006488B"/>
    <w:rsid w:val="00070768"/>
    <w:rsid w:val="00071855"/>
    <w:rsid w:val="000765C1"/>
    <w:rsid w:val="000C059F"/>
    <w:rsid w:val="000C43B8"/>
    <w:rsid w:val="000C5AEC"/>
    <w:rsid w:val="000D61FE"/>
    <w:rsid w:val="000F71FB"/>
    <w:rsid w:val="00104B9C"/>
    <w:rsid w:val="00110534"/>
    <w:rsid w:val="00110A76"/>
    <w:rsid w:val="00126007"/>
    <w:rsid w:val="00127F7A"/>
    <w:rsid w:val="0013370F"/>
    <w:rsid w:val="00134412"/>
    <w:rsid w:val="00162E13"/>
    <w:rsid w:val="00192230"/>
    <w:rsid w:val="0019384F"/>
    <w:rsid w:val="001A7487"/>
    <w:rsid w:val="001B1793"/>
    <w:rsid w:val="001B4289"/>
    <w:rsid w:val="001C5EFD"/>
    <w:rsid w:val="001D41C0"/>
    <w:rsid w:val="001F4CC9"/>
    <w:rsid w:val="002154BE"/>
    <w:rsid w:val="00235B33"/>
    <w:rsid w:val="00243039"/>
    <w:rsid w:val="00243B2A"/>
    <w:rsid w:val="00244B6D"/>
    <w:rsid w:val="002655A5"/>
    <w:rsid w:val="002832D7"/>
    <w:rsid w:val="0029242A"/>
    <w:rsid w:val="002D7A28"/>
    <w:rsid w:val="002F2D0A"/>
    <w:rsid w:val="002F7123"/>
    <w:rsid w:val="003550E3"/>
    <w:rsid w:val="00363D54"/>
    <w:rsid w:val="00364310"/>
    <w:rsid w:val="00364FB9"/>
    <w:rsid w:val="00365A54"/>
    <w:rsid w:val="003712D7"/>
    <w:rsid w:val="003809A7"/>
    <w:rsid w:val="003825DB"/>
    <w:rsid w:val="003872B9"/>
    <w:rsid w:val="003A02B8"/>
    <w:rsid w:val="003B0057"/>
    <w:rsid w:val="003B19BD"/>
    <w:rsid w:val="003C392D"/>
    <w:rsid w:val="003D237F"/>
    <w:rsid w:val="003D702F"/>
    <w:rsid w:val="003E06CF"/>
    <w:rsid w:val="00404980"/>
    <w:rsid w:val="00404F44"/>
    <w:rsid w:val="00414684"/>
    <w:rsid w:val="004349F1"/>
    <w:rsid w:val="0043793D"/>
    <w:rsid w:val="0045141B"/>
    <w:rsid w:val="00453AA3"/>
    <w:rsid w:val="00475C1A"/>
    <w:rsid w:val="00484DAD"/>
    <w:rsid w:val="004927C0"/>
    <w:rsid w:val="004A072C"/>
    <w:rsid w:val="004B2FB0"/>
    <w:rsid w:val="004C1CD1"/>
    <w:rsid w:val="004E37F1"/>
    <w:rsid w:val="004E44E3"/>
    <w:rsid w:val="004F71B1"/>
    <w:rsid w:val="00513C41"/>
    <w:rsid w:val="00527205"/>
    <w:rsid w:val="00537911"/>
    <w:rsid w:val="00540E04"/>
    <w:rsid w:val="00551AC4"/>
    <w:rsid w:val="00557883"/>
    <w:rsid w:val="00557E28"/>
    <w:rsid w:val="005714C0"/>
    <w:rsid w:val="00596D95"/>
    <w:rsid w:val="005A01A3"/>
    <w:rsid w:val="005B7758"/>
    <w:rsid w:val="005C0E99"/>
    <w:rsid w:val="005D6313"/>
    <w:rsid w:val="005E0232"/>
    <w:rsid w:val="005E0B69"/>
    <w:rsid w:val="005E2229"/>
    <w:rsid w:val="005F58D7"/>
    <w:rsid w:val="00610472"/>
    <w:rsid w:val="006104D8"/>
    <w:rsid w:val="00613BA6"/>
    <w:rsid w:val="006270B1"/>
    <w:rsid w:val="00635A4B"/>
    <w:rsid w:val="00656F55"/>
    <w:rsid w:val="006741CD"/>
    <w:rsid w:val="006807E4"/>
    <w:rsid w:val="00692BD3"/>
    <w:rsid w:val="006A4AF8"/>
    <w:rsid w:val="006F2617"/>
    <w:rsid w:val="006F6AF7"/>
    <w:rsid w:val="00703828"/>
    <w:rsid w:val="0070635E"/>
    <w:rsid w:val="007127B2"/>
    <w:rsid w:val="00720964"/>
    <w:rsid w:val="0072187F"/>
    <w:rsid w:val="00723F2B"/>
    <w:rsid w:val="00724217"/>
    <w:rsid w:val="00732422"/>
    <w:rsid w:val="007410F0"/>
    <w:rsid w:val="00742C0E"/>
    <w:rsid w:val="00743231"/>
    <w:rsid w:val="00751704"/>
    <w:rsid w:val="00756ADF"/>
    <w:rsid w:val="007658AC"/>
    <w:rsid w:val="00774B8F"/>
    <w:rsid w:val="007760AA"/>
    <w:rsid w:val="0077740B"/>
    <w:rsid w:val="00787950"/>
    <w:rsid w:val="0079740E"/>
    <w:rsid w:val="007A17BF"/>
    <w:rsid w:val="007A43F2"/>
    <w:rsid w:val="007C0074"/>
    <w:rsid w:val="007C2B3A"/>
    <w:rsid w:val="007C79CC"/>
    <w:rsid w:val="007D0071"/>
    <w:rsid w:val="008136E0"/>
    <w:rsid w:val="00826C2D"/>
    <w:rsid w:val="00851B7D"/>
    <w:rsid w:val="00857267"/>
    <w:rsid w:val="00857401"/>
    <w:rsid w:val="0087335C"/>
    <w:rsid w:val="00873ED7"/>
    <w:rsid w:val="00883214"/>
    <w:rsid w:val="00887829"/>
    <w:rsid w:val="008C07F4"/>
    <w:rsid w:val="008C0E7E"/>
    <w:rsid w:val="008C2D29"/>
    <w:rsid w:val="008E3FB6"/>
    <w:rsid w:val="008F0F99"/>
    <w:rsid w:val="00911C19"/>
    <w:rsid w:val="009462E8"/>
    <w:rsid w:val="00956F99"/>
    <w:rsid w:val="00960278"/>
    <w:rsid w:val="00961FD4"/>
    <w:rsid w:val="00962430"/>
    <w:rsid w:val="00965265"/>
    <w:rsid w:val="009657FB"/>
    <w:rsid w:val="00966612"/>
    <w:rsid w:val="00973F4D"/>
    <w:rsid w:val="009750B9"/>
    <w:rsid w:val="00990D89"/>
    <w:rsid w:val="009953B7"/>
    <w:rsid w:val="009C0FE0"/>
    <w:rsid w:val="009C3A70"/>
    <w:rsid w:val="009C4723"/>
    <w:rsid w:val="009D0821"/>
    <w:rsid w:val="009F74C5"/>
    <w:rsid w:val="00A015A6"/>
    <w:rsid w:val="00A02E74"/>
    <w:rsid w:val="00A120E3"/>
    <w:rsid w:val="00A17FAF"/>
    <w:rsid w:val="00A21E62"/>
    <w:rsid w:val="00A426E2"/>
    <w:rsid w:val="00A511D3"/>
    <w:rsid w:val="00A528E6"/>
    <w:rsid w:val="00A52EDD"/>
    <w:rsid w:val="00A57A00"/>
    <w:rsid w:val="00A614AC"/>
    <w:rsid w:val="00A75C95"/>
    <w:rsid w:val="00A80E69"/>
    <w:rsid w:val="00A9542D"/>
    <w:rsid w:val="00AA4915"/>
    <w:rsid w:val="00AC19B6"/>
    <w:rsid w:val="00AD6848"/>
    <w:rsid w:val="00AF7B94"/>
    <w:rsid w:val="00B02A69"/>
    <w:rsid w:val="00B04D44"/>
    <w:rsid w:val="00B11808"/>
    <w:rsid w:val="00B1355B"/>
    <w:rsid w:val="00B35AAC"/>
    <w:rsid w:val="00B52A41"/>
    <w:rsid w:val="00B60F91"/>
    <w:rsid w:val="00B6768A"/>
    <w:rsid w:val="00B6787C"/>
    <w:rsid w:val="00B71F2A"/>
    <w:rsid w:val="00B74DC4"/>
    <w:rsid w:val="00B76036"/>
    <w:rsid w:val="00B90A51"/>
    <w:rsid w:val="00BB1470"/>
    <w:rsid w:val="00BC47C8"/>
    <w:rsid w:val="00BC6177"/>
    <w:rsid w:val="00BE0ADA"/>
    <w:rsid w:val="00BE7477"/>
    <w:rsid w:val="00BE75E7"/>
    <w:rsid w:val="00C02D6E"/>
    <w:rsid w:val="00C03495"/>
    <w:rsid w:val="00C263BD"/>
    <w:rsid w:val="00C31D5B"/>
    <w:rsid w:val="00C327AF"/>
    <w:rsid w:val="00C67E98"/>
    <w:rsid w:val="00C70AD5"/>
    <w:rsid w:val="00C722C2"/>
    <w:rsid w:val="00C73E2B"/>
    <w:rsid w:val="00CA2355"/>
    <w:rsid w:val="00CC01DC"/>
    <w:rsid w:val="00CF0220"/>
    <w:rsid w:val="00D00B88"/>
    <w:rsid w:val="00D04976"/>
    <w:rsid w:val="00D1402A"/>
    <w:rsid w:val="00D21A40"/>
    <w:rsid w:val="00D31B24"/>
    <w:rsid w:val="00D50A52"/>
    <w:rsid w:val="00D543F2"/>
    <w:rsid w:val="00D54F61"/>
    <w:rsid w:val="00D55FB8"/>
    <w:rsid w:val="00D718B8"/>
    <w:rsid w:val="00D73228"/>
    <w:rsid w:val="00D82CFC"/>
    <w:rsid w:val="00D86752"/>
    <w:rsid w:val="00D92BBA"/>
    <w:rsid w:val="00DB11AC"/>
    <w:rsid w:val="00DC3993"/>
    <w:rsid w:val="00DC72CA"/>
    <w:rsid w:val="00DD68DA"/>
    <w:rsid w:val="00DE134B"/>
    <w:rsid w:val="00DE522E"/>
    <w:rsid w:val="00E070C3"/>
    <w:rsid w:val="00E15684"/>
    <w:rsid w:val="00E16856"/>
    <w:rsid w:val="00E52A9F"/>
    <w:rsid w:val="00EA72AB"/>
    <w:rsid w:val="00EC40D4"/>
    <w:rsid w:val="00EC772D"/>
    <w:rsid w:val="00ED6EE1"/>
    <w:rsid w:val="00EF751E"/>
    <w:rsid w:val="00F04A37"/>
    <w:rsid w:val="00F22F40"/>
    <w:rsid w:val="00F73048"/>
    <w:rsid w:val="00FC4597"/>
    <w:rsid w:val="00FD20E1"/>
    <w:rsid w:val="00FF7D8D"/>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E70180"/>
  <w15:docId w15:val="{1510B35E-0B05-45B8-BF40-3842F49EF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paragraph" w:styleId="En-tte">
    <w:name w:val="header"/>
    <w:pPr>
      <w:tabs>
        <w:tab w:val="center" w:pos="4513"/>
        <w:tab w:val="right" w:pos="9026"/>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lang w:val="en-US"/>
    </w:rPr>
  </w:style>
  <w:style w:type="paragraph" w:customStyle="1" w:styleId="Default">
    <w:name w:val="Default"/>
    <w:rPr>
      <w:rFonts w:ascii="Helvetica Neue" w:eastAsia="Helvetica Neue" w:hAnsi="Helvetica Neue" w:cs="Helvetica Neue"/>
      <w:color w:val="000000"/>
      <w:sz w:val="22"/>
      <w:szCs w:val="22"/>
    </w:rPr>
  </w:style>
  <w:style w:type="numbering" w:customStyle="1" w:styleId="Bullets">
    <w:name w:val="Bullets"/>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styleId="Paragraphedeliste">
    <w:name w:val="List Paragraph"/>
    <w:uiPriority w:val="34"/>
    <w:qFormat/>
    <w:pPr>
      <w:spacing w:after="160" w:line="259" w:lineRule="auto"/>
      <w:ind w:left="720"/>
    </w:pPr>
    <w:rPr>
      <w:rFonts w:ascii="Calibri" w:eastAsia="Calibri" w:hAnsi="Calibri" w:cs="Calibri"/>
      <w:color w:val="000000"/>
      <w:sz w:val="22"/>
      <w:szCs w:val="22"/>
      <w:u w:color="000000"/>
      <w:lang w:val="en-US"/>
    </w:rPr>
  </w:style>
  <w:style w:type="numbering" w:customStyle="1" w:styleId="ImportedStyle10">
    <w:name w:val="Imported Style 10"/>
    <w:pPr>
      <w:numPr>
        <w:numId w:val="11"/>
      </w:numPr>
    </w:pPr>
  </w:style>
  <w:style w:type="paragraph" w:styleId="Commentaire">
    <w:name w:val="annotation text"/>
    <w:basedOn w:val="Normal"/>
    <w:link w:val="CommentaireCar"/>
    <w:uiPriority w:val="99"/>
    <w:semiHidden/>
    <w:unhideWhenUsed/>
    <w:rPr>
      <w:sz w:val="20"/>
      <w:szCs w:val="20"/>
    </w:rPr>
  </w:style>
  <w:style w:type="character" w:customStyle="1" w:styleId="CommentaireCar">
    <w:name w:val="Commentaire Car"/>
    <w:basedOn w:val="Policepardfaut"/>
    <w:link w:val="Commentaire"/>
    <w:uiPriority w:val="99"/>
    <w:semiHidden/>
    <w:rPr>
      <w:lang w:val="en-US" w:eastAsia="en-US"/>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851B7D"/>
    <w:rPr>
      <w:rFonts w:ascii="Segoe UI" w:hAnsi="Segoe UI" w:cs="Segoe UI"/>
      <w:sz w:val="18"/>
      <w:szCs w:val="18"/>
    </w:rPr>
  </w:style>
  <w:style w:type="character" w:customStyle="1" w:styleId="TextedebullesCar">
    <w:name w:val="Texte de bulles Car"/>
    <w:basedOn w:val="Policepardfaut"/>
    <w:link w:val="Textedebulles"/>
    <w:uiPriority w:val="99"/>
    <w:semiHidden/>
    <w:rsid w:val="00851B7D"/>
    <w:rPr>
      <w:rFonts w:ascii="Segoe UI" w:hAnsi="Segoe UI" w:cs="Segoe UI"/>
      <w:sz w:val="18"/>
      <w:szCs w:val="18"/>
      <w:lang w:val="en-US" w:eastAsia="en-US"/>
    </w:rPr>
  </w:style>
  <w:style w:type="paragraph" w:styleId="Objetducommentaire">
    <w:name w:val="annotation subject"/>
    <w:basedOn w:val="Commentaire"/>
    <w:next w:val="Commentaire"/>
    <w:link w:val="ObjetducommentaireCar"/>
    <w:uiPriority w:val="99"/>
    <w:semiHidden/>
    <w:unhideWhenUsed/>
    <w:rsid w:val="00851B7D"/>
    <w:rPr>
      <w:b/>
      <w:bCs/>
    </w:rPr>
  </w:style>
  <w:style w:type="character" w:customStyle="1" w:styleId="ObjetducommentaireCar">
    <w:name w:val="Objet du commentaire Car"/>
    <w:basedOn w:val="CommentaireCar"/>
    <w:link w:val="Objetducommentaire"/>
    <w:uiPriority w:val="99"/>
    <w:semiHidden/>
    <w:rsid w:val="00851B7D"/>
    <w:rPr>
      <w:b/>
      <w:bCs/>
      <w:lang w:val="en-US" w:eastAsia="en-US"/>
    </w:rPr>
  </w:style>
  <w:style w:type="paragraph" w:styleId="Explorateurdedocuments">
    <w:name w:val="Document Map"/>
    <w:basedOn w:val="Normal"/>
    <w:link w:val="ExplorateurdedocumentsCar"/>
    <w:rsid w:val="000C5AEC"/>
    <w:pPr>
      <w:pBdr>
        <w:top w:val="none" w:sz="0" w:space="0" w:color="auto"/>
        <w:left w:val="none" w:sz="0" w:space="0" w:color="auto"/>
        <w:bottom w:val="none" w:sz="0" w:space="0" w:color="auto"/>
        <w:right w:val="none" w:sz="0" w:space="0" w:color="auto"/>
        <w:between w:val="none" w:sz="0" w:space="0" w:color="auto"/>
        <w:bar w:val="none" w:sz="0" w:color="auto"/>
      </w:pBdr>
    </w:pPr>
    <w:rPr>
      <w:rFonts w:ascii="Tahoma" w:eastAsia="Times New Roman" w:hAnsi="Tahoma" w:cs="Tahoma"/>
      <w:sz w:val="16"/>
      <w:szCs w:val="16"/>
      <w:bdr w:val="none" w:sz="0" w:space="0" w:color="auto"/>
    </w:rPr>
  </w:style>
  <w:style w:type="character" w:customStyle="1" w:styleId="ExplorateurdedocumentsCar">
    <w:name w:val="Explorateur de documents Car"/>
    <w:basedOn w:val="Policepardfaut"/>
    <w:link w:val="Explorateurdedocuments"/>
    <w:rsid w:val="000C5AEC"/>
    <w:rPr>
      <w:rFonts w:ascii="Tahoma" w:eastAsia="Times New Roman" w:hAnsi="Tahoma" w:cs="Tahoma"/>
      <w:sz w:val="16"/>
      <w:szCs w:val="16"/>
      <w:bdr w:val="none" w:sz="0" w:space="0" w:color="auto"/>
      <w:lang w:val="en-US" w:eastAsia="en-US"/>
    </w:rPr>
  </w:style>
  <w:style w:type="character" w:styleId="lev">
    <w:name w:val="Strong"/>
    <w:uiPriority w:val="22"/>
    <w:qFormat/>
    <w:rsid w:val="005E0232"/>
    <w:rPr>
      <w:b/>
      <w:bCs/>
    </w:rPr>
  </w:style>
  <w:style w:type="paragraph" w:styleId="Rvision">
    <w:name w:val="Revision"/>
    <w:hidden/>
    <w:uiPriority w:val="99"/>
    <w:semiHidden/>
    <w:rsid w:val="0043793D"/>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numbering" w:customStyle="1" w:styleId="ImportedStyle1">
    <w:name w:val="Imported Style 1"/>
    <w:rsid w:val="007C0074"/>
    <w:pPr>
      <w:numPr>
        <w:numId w:val="34"/>
      </w:numPr>
    </w:pPr>
  </w:style>
  <w:style w:type="paragraph" w:styleId="NormalWeb">
    <w:name w:val="Normal (Web)"/>
    <w:basedOn w:val="Normal"/>
    <w:uiPriority w:val="99"/>
    <w:unhideWhenUsed/>
    <w:rsid w:val="00243B2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CA"/>
    </w:rPr>
  </w:style>
  <w:style w:type="paragraph" w:styleId="Pieddepage">
    <w:name w:val="footer"/>
    <w:basedOn w:val="Normal"/>
    <w:link w:val="PieddepageCar"/>
    <w:uiPriority w:val="99"/>
    <w:unhideWhenUsed/>
    <w:rsid w:val="00D50A52"/>
    <w:pPr>
      <w:tabs>
        <w:tab w:val="center" w:pos="4680"/>
        <w:tab w:val="right" w:pos="9360"/>
      </w:tabs>
    </w:pPr>
  </w:style>
  <w:style w:type="character" w:customStyle="1" w:styleId="PieddepageCar">
    <w:name w:val="Pied de page Car"/>
    <w:basedOn w:val="Policepardfaut"/>
    <w:link w:val="Pieddepage"/>
    <w:uiPriority w:val="99"/>
    <w:rsid w:val="00D50A52"/>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nfpa.org/help/hotline.c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1295</Words>
  <Characters>7123</Characters>
  <Application>Microsoft Office Word</Application>
  <DocSecurity>0</DocSecurity>
  <Lines>59</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UNFPA</Company>
  <LinksUpToDate>false</LinksUpToDate>
  <CharactersWithSpaces>8402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Fernandes</dc:creator>
  <cp:keywords/>
  <dc:description/>
  <cp:lastModifiedBy>Frankele HP NOUV</cp:lastModifiedBy>
  <cp:revision>2</cp:revision>
  <cp:lastPrinted>2021-04-07T10:16:00Z</cp:lastPrinted>
  <dcterms:created xsi:type="dcterms:W3CDTF">2021-04-21T11:06:00Z</dcterms:created>
  <dcterms:modified xsi:type="dcterms:W3CDTF">2021-04-21T11:06:00Z</dcterms:modified>
</cp:coreProperties>
</file>